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1031" w14:textId="77777777" w:rsidR="007B2080" w:rsidRPr="00C66330" w:rsidRDefault="007B2080" w:rsidP="007B2080">
      <w:pPr>
        <w:spacing w:after="0"/>
        <w:jc w:val="right"/>
        <w:rPr>
          <w:rFonts w:eastAsia="Calibri"/>
          <w:b/>
          <w:highlight w:val="yellow"/>
        </w:rPr>
      </w:pPr>
      <w:r w:rsidRPr="00C66330">
        <w:rPr>
          <w:b/>
        </w:rPr>
        <w:t>Key decision: Not applicable</w:t>
      </w:r>
    </w:p>
    <w:p w14:paraId="2513E758" w14:textId="77777777" w:rsidR="007B2080" w:rsidRPr="00C66330" w:rsidRDefault="007B2080" w:rsidP="007B2080">
      <w:pPr>
        <w:spacing w:after="0"/>
        <w:jc w:val="right"/>
        <w:rPr>
          <w:rFonts w:eastAsia="Calibri"/>
          <w:b/>
        </w:rPr>
      </w:pPr>
      <w:r w:rsidRPr="00C66330">
        <w:rPr>
          <w:rFonts w:eastAsia="Calibri"/>
          <w:b/>
        </w:rPr>
        <w:t>Unrestricted</w:t>
      </w:r>
    </w:p>
    <w:p w14:paraId="1239FF49" w14:textId="77777777" w:rsidR="007B2080" w:rsidRPr="00C66330" w:rsidRDefault="007B2080" w:rsidP="007B2080">
      <w:pPr>
        <w:pBdr>
          <w:bottom w:val="single" w:sz="12" w:space="1" w:color="auto"/>
        </w:pBdr>
        <w:spacing w:after="220"/>
        <w:jc w:val="right"/>
        <w:rPr>
          <w:rFonts w:eastAsia="Calibri"/>
          <w:b/>
        </w:rPr>
      </w:pPr>
    </w:p>
    <w:p w14:paraId="7A89EE35" w14:textId="447FC87E" w:rsidR="007B2080" w:rsidRDefault="00C56903" w:rsidP="007B2080">
      <w:pPr>
        <w:pStyle w:val="Heading1"/>
      </w:pPr>
      <w:bookmarkStart w:id="0" w:name="_Hlk74838448"/>
      <w:r w:rsidRPr="00392147">
        <w:t xml:space="preserve">Planning </w:t>
      </w:r>
      <w:r w:rsidR="00392147" w:rsidRPr="00392147">
        <w:t>and Rights of Way C</w:t>
      </w:r>
      <w:r w:rsidRPr="00392147">
        <w:t>ommittee</w:t>
      </w:r>
    </w:p>
    <w:p w14:paraId="3EA64A61" w14:textId="6324F59A" w:rsidR="00C56903" w:rsidRPr="007B2080" w:rsidRDefault="006C2D8D" w:rsidP="007B2080">
      <w:pPr>
        <w:pStyle w:val="Heading1"/>
      </w:pPr>
      <w:r>
        <w:t>7 September</w:t>
      </w:r>
      <w:r w:rsidR="00A54DA5" w:rsidRPr="00392147">
        <w:t xml:space="preserve"> 20</w:t>
      </w:r>
      <w:r w:rsidR="00392147" w:rsidRPr="00392147">
        <w:t>21</w:t>
      </w:r>
    </w:p>
    <w:p w14:paraId="0C80375E" w14:textId="753B62B6" w:rsidR="00DB3BAA" w:rsidRPr="00944EAD" w:rsidRDefault="00DB3BAA" w:rsidP="007B2080">
      <w:pPr>
        <w:pStyle w:val="Heading1"/>
      </w:pPr>
      <w:r w:rsidRPr="00392147">
        <w:t xml:space="preserve">County Matter </w:t>
      </w:r>
      <w:r w:rsidR="00FE0DBD" w:rsidRPr="00392147">
        <w:t>Waste Application</w:t>
      </w:r>
    </w:p>
    <w:p w14:paraId="2DD8D99B" w14:textId="77777777" w:rsidR="00005BD3" w:rsidRPr="00005BD3" w:rsidRDefault="00005BD3" w:rsidP="007B2080">
      <w:pPr>
        <w:pStyle w:val="Heading1"/>
      </w:pPr>
      <w:r w:rsidRPr="00005BD3">
        <w:t>Restoration of the former Standen Landfill site with a woodland and pasture landfill cap system</w:t>
      </w:r>
    </w:p>
    <w:p w14:paraId="7320DB95" w14:textId="77777777" w:rsidR="00C56903" w:rsidRDefault="00005BD3" w:rsidP="007B2080">
      <w:pPr>
        <w:pStyle w:val="Heading1"/>
      </w:pPr>
      <w:r>
        <w:t>Evergreen Farm, West Hoathley Road, East Grinstead, R</w:t>
      </w:r>
      <w:r w:rsidR="00944EAD" w:rsidRPr="00944EAD">
        <w:t>H1</w:t>
      </w:r>
      <w:r>
        <w:t>9</w:t>
      </w:r>
      <w:r w:rsidR="00944EAD" w:rsidRPr="00944EAD">
        <w:t xml:space="preserve"> </w:t>
      </w:r>
      <w:r>
        <w:t>4NE</w:t>
      </w:r>
    </w:p>
    <w:p w14:paraId="4E94DFE2" w14:textId="77777777" w:rsidR="00C56903" w:rsidRPr="0022298A" w:rsidRDefault="00473847" w:rsidP="007B2080">
      <w:pPr>
        <w:pStyle w:val="Heading1"/>
      </w:pPr>
      <w:r w:rsidRPr="0022298A">
        <w:t>Application No: WSCC/</w:t>
      </w:r>
      <w:r w:rsidR="00A54DA5">
        <w:t>004/</w:t>
      </w:r>
      <w:r w:rsidR="00005BD3">
        <w:t>20</w:t>
      </w:r>
    </w:p>
    <w:p w14:paraId="405DCB93" w14:textId="77777777" w:rsidR="00A54DA5" w:rsidRPr="003358F1" w:rsidRDefault="00A54DA5" w:rsidP="007B2080">
      <w:pPr>
        <w:ind w:left="-108" w:firstLine="108"/>
        <w:rPr>
          <w:b/>
          <w:color w:val="000000"/>
          <w:szCs w:val="22"/>
          <w:lang w:eastAsia="en-US"/>
        </w:rPr>
      </w:pPr>
      <w:r w:rsidRPr="003358F1">
        <w:rPr>
          <w:b/>
          <w:color w:val="000000"/>
          <w:szCs w:val="22"/>
          <w:lang w:eastAsia="en-US"/>
        </w:rPr>
        <w:t>Report by Head of Planning Services</w:t>
      </w:r>
    </w:p>
    <w:p w14:paraId="4EEEF0AF" w14:textId="18A84B04" w:rsidR="007B2080" w:rsidRDefault="0038765C" w:rsidP="007B2080">
      <w:pPr>
        <w:pBdr>
          <w:bottom w:val="single" w:sz="12" w:space="1" w:color="auto"/>
        </w:pBdr>
        <w:spacing w:after="220"/>
        <w:rPr>
          <w:b/>
          <w:szCs w:val="22"/>
        </w:rPr>
      </w:pPr>
      <w:r w:rsidRPr="0022298A">
        <w:rPr>
          <w:b/>
          <w:szCs w:val="22"/>
        </w:rPr>
        <w:t>Local Member:</w:t>
      </w:r>
      <w:r w:rsidR="00F71A8D" w:rsidRPr="0022298A">
        <w:rPr>
          <w:b/>
          <w:szCs w:val="22"/>
        </w:rPr>
        <w:t xml:space="preserve"> </w:t>
      </w:r>
      <w:r w:rsidR="00005BD3">
        <w:rPr>
          <w:b/>
          <w:szCs w:val="22"/>
        </w:rPr>
        <w:t>Jacquie Russell</w:t>
      </w:r>
      <w:r w:rsidR="002D5D00" w:rsidRPr="0022298A">
        <w:rPr>
          <w:b/>
          <w:szCs w:val="22"/>
        </w:rPr>
        <w:tab/>
      </w:r>
      <w:r w:rsidR="009802DA">
        <w:rPr>
          <w:b/>
          <w:szCs w:val="22"/>
        </w:rPr>
        <w:t xml:space="preserve"> </w:t>
      </w:r>
      <w:r w:rsidR="002701AF">
        <w:rPr>
          <w:b/>
          <w:szCs w:val="22"/>
        </w:rPr>
        <w:tab/>
      </w:r>
      <w:r w:rsidR="002701AF">
        <w:rPr>
          <w:b/>
          <w:szCs w:val="22"/>
        </w:rPr>
        <w:tab/>
      </w:r>
      <w:r w:rsidR="00B15214">
        <w:rPr>
          <w:b/>
          <w:szCs w:val="22"/>
        </w:rPr>
        <w:tab/>
      </w:r>
      <w:r w:rsidR="00727012">
        <w:rPr>
          <w:b/>
          <w:szCs w:val="22"/>
        </w:rPr>
        <w:t xml:space="preserve">District: </w:t>
      </w:r>
      <w:r w:rsidR="00005BD3">
        <w:rPr>
          <w:b/>
          <w:szCs w:val="22"/>
        </w:rPr>
        <w:t>Mid Sussex</w:t>
      </w:r>
    </w:p>
    <w:p w14:paraId="0B52A5A2" w14:textId="77777777" w:rsidR="007B2080" w:rsidRPr="00C66330" w:rsidRDefault="007B2080" w:rsidP="007B2080">
      <w:pPr>
        <w:pBdr>
          <w:bottom w:val="single" w:sz="12" w:space="1" w:color="auto"/>
        </w:pBdr>
        <w:spacing w:after="220"/>
        <w:rPr>
          <w:rFonts w:eastAsia="Calibri"/>
          <w:b/>
        </w:rPr>
      </w:pPr>
    </w:p>
    <w:bookmarkEnd w:id="0"/>
    <w:p w14:paraId="64ADA7F6" w14:textId="76B0A3B0" w:rsidR="007B2080" w:rsidRPr="00F32DD0" w:rsidRDefault="007B2080" w:rsidP="007B2080">
      <w:pPr>
        <w:pStyle w:val="Heading2"/>
        <w:tabs>
          <w:tab w:val="left" w:pos="1344"/>
        </w:tabs>
      </w:pPr>
      <w:r w:rsidRPr="00F32DD0">
        <w:t>Summary</w:t>
      </w:r>
    </w:p>
    <w:p w14:paraId="7511783B" w14:textId="312065CA" w:rsidR="007B2080" w:rsidRDefault="007B2080" w:rsidP="007B2080">
      <w:pPr>
        <w:pStyle w:val="Normal10"/>
        <w:jc w:val="left"/>
      </w:pPr>
      <w:bookmarkStart w:id="1" w:name="_Hlk74838699"/>
      <w:r w:rsidRPr="00694BEA">
        <w:t xml:space="preserve">Evergreen Farm contains the former ‘Standen Tip’, a historic inert landfill site, completed in the early 1990s and restored to rough pasture and equestrian use. </w:t>
      </w:r>
      <w:r>
        <w:t xml:space="preserve"> The site is currently in poor condition, with ground investigation works identifying contaminants which include elevated concentrations of benzo(a)pyrene, high levels of methane and risks to controlled waters through leaching.</w:t>
      </w:r>
    </w:p>
    <w:p w14:paraId="3A3E76E8" w14:textId="1019E225" w:rsidR="007B2080" w:rsidRDefault="007B2080" w:rsidP="007B2080">
      <w:pPr>
        <w:tabs>
          <w:tab w:val="left" w:pos="1344"/>
        </w:tabs>
      </w:pPr>
      <w:r>
        <w:t>The proposed development seeks to import 12</w:t>
      </w:r>
      <w:r w:rsidR="006C2D8D">
        <w:t>6,677</w:t>
      </w:r>
      <w:r w:rsidRPr="00C8180B">
        <w:t>m</w:t>
      </w:r>
      <w:r w:rsidRPr="006E20C1">
        <w:rPr>
          <w:vertAlign w:val="superscript"/>
        </w:rPr>
        <w:t>3</w:t>
      </w:r>
      <w:r w:rsidRPr="00C8180B">
        <w:t xml:space="preserve"> (</w:t>
      </w:r>
      <w:r>
        <w:t>1</w:t>
      </w:r>
      <w:r w:rsidR="006C2D8D">
        <w:t>90,015</w:t>
      </w:r>
      <w:r>
        <w:t xml:space="preserve"> </w:t>
      </w:r>
      <w:r w:rsidRPr="00C8180B">
        <w:t>tonnes) of inert</w:t>
      </w:r>
      <w:r>
        <w:t xml:space="preserve"> clay/soil</w:t>
      </w:r>
      <w:r w:rsidRPr="00C8180B">
        <w:t xml:space="preserve"> waste to restore the </w:t>
      </w:r>
      <w:r>
        <w:t xml:space="preserve">site </w:t>
      </w:r>
      <w:r w:rsidRPr="00C8180B">
        <w:t xml:space="preserve">to </w:t>
      </w:r>
      <w:r>
        <w:t xml:space="preserve">a mix of </w:t>
      </w:r>
      <w:r w:rsidRPr="00694BEA">
        <w:t>native broadleaf woodland and native grassland</w:t>
      </w:r>
      <w:r>
        <w:t xml:space="preserve"> meadow.</w:t>
      </w:r>
      <w:r w:rsidRPr="00C8180B">
        <w:t xml:space="preserve">  </w:t>
      </w:r>
      <w:r>
        <w:t xml:space="preserve">The capping of the site would help prevent direct infiltration and mitigate risk associated with leaching of contaminants.  </w:t>
      </w:r>
      <w:r w:rsidR="006C2D8D">
        <w:t>A gas venting system</w:t>
      </w:r>
      <w:r>
        <w:t xml:space="preserve"> would also </w:t>
      </w:r>
      <w:r w:rsidR="006C2D8D">
        <w:t>be installed</w:t>
      </w:r>
      <w:r>
        <w:t>.</w:t>
      </w:r>
    </w:p>
    <w:p w14:paraId="4EDF7818" w14:textId="6E0F108D" w:rsidR="00AF3221" w:rsidRPr="006E20C1" w:rsidRDefault="00AF3221" w:rsidP="00AF3221">
      <w:pPr>
        <w:tabs>
          <w:tab w:val="left" w:pos="1344"/>
        </w:tabs>
        <w:rPr>
          <w:szCs w:val="22"/>
        </w:rPr>
      </w:pPr>
      <w:r w:rsidRPr="006E20C1">
        <w:rPr>
          <w:rFonts w:cs="Verdana"/>
          <w:szCs w:val="22"/>
        </w:rPr>
        <w:t>T</w:t>
      </w:r>
      <w:r w:rsidRPr="006E20C1">
        <w:rPr>
          <w:szCs w:val="22"/>
        </w:rPr>
        <w:t xml:space="preserve">he proposed </w:t>
      </w:r>
      <w:r>
        <w:rPr>
          <w:szCs w:val="22"/>
        </w:rPr>
        <w:t>development</w:t>
      </w:r>
      <w:r w:rsidRPr="006E20C1">
        <w:rPr>
          <w:szCs w:val="22"/>
        </w:rPr>
        <w:t xml:space="preserve"> would </w:t>
      </w:r>
      <w:r>
        <w:rPr>
          <w:szCs w:val="22"/>
        </w:rPr>
        <w:t>result in</w:t>
      </w:r>
      <w:r w:rsidRPr="006E20C1">
        <w:rPr>
          <w:szCs w:val="22"/>
        </w:rPr>
        <w:t xml:space="preserve"> a change in profiles to the </w:t>
      </w:r>
      <w:r>
        <w:rPr>
          <w:szCs w:val="22"/>
        </w:rPr>
        <w:t xml:space="preserve">site and </w:t>
      </w:r>
      <w:r w:rsidRPr="006E20C1">
        <w:rPr>
          <w:szCs w:val="22"/>
        </w:rPr>
        <w:t xml:space="preserve">require the removal of </w:t>
      </w:r>
      <w:r>
        <w:rPr>
          <w:szCs w:val="22"/>
        </w:rPr>
        <w:t>some trees/vegetation,</w:t>
      </w:r>
      <w:r w:rsidRPr="006E20C1">
        <w:rPr>
          <w:szCs w:val="22"/>
        </w:rPr>
        <w:t xml:space="preserve"> which the applicant proposes to mitigate through </w:t>
      </w:r>
      <w:r>
        <w:rPr>
          <w:szCs w:val="22"/>
        </w:rPr>
        <w:t xml:space="preserve">replanting and </w:t>
      </w:r>
      <w:r w:rsidRPr="006E20C1">
        <w:rPr>
          <w:szCs w:val="22"/>
        </w:rPr>
        <w:t>ecological enhancements.</w:t>
      </w:r>
    </w:p>
    <w:p w14:paraId="522F8AD3" w14:textId="5CCAB174" w:rsidR="006C2D8D" w:rsidRPr="006E20C1" w:rsidRDefault="006C2D8D" w:rsidP="00AE32AC">
      <w:r>
        <w:t>T</w:t>
      </w:r>
      <w:r w:rsidRPr="00BD44B9">
        <w:t>he application was considered by the Planning and Rights of Way Committee at its meeting on 2</w:t>
      </w:r>
      <w:r>
        <w:t>9</w:t>
      </w:r>
      <w:r w:rsidRPr="00BD44B9">
        <w:t xml:space="preserve"> June 2021</w:t>
      </w:r>
      <w:r w:rsidR="00C143F0">
        <w:t xml:space="preserve"> </w:t>
      </w:r>
      <w:r w:rsidR="00C143F0" w:rsidRPr="005803A2">
        <w:rPr>
          <w:rFonts w:cs="Verdana"/>
          <w:szCs w:val="22"/>
        </w:rPr>
        <w:t xml:space="preserve">(see </w:t>
      </w:r>
      <w:r w:rsidR="00C143F0" w:rsidRPr="005803A2">
        <w:rPr>
          <w:rFonts w:cs="Verdana"/>
          <w:b/>
          <w:szCs w:val="22"/>
        </w:rPr>
        <w:t xml:space="preserve">Appendix 2 </w:t>
      </w:r>
      <w:r w:rsidR="00C143F0">
        <w:rPr>
          <w:rFonts w:cs="Verdana"/>
          <w:b/>
          <w:szCs w:val="22"/>
        </w:rPr>
        <w:t>– June Committee Report</w:t>
      </w:r>
      <w:r w:rsidR="00C143F0" w:rsidRPr="00782CD5">
        <w:rPr>
          <w:rFonts w:cs="Verdana"/>
          <w:szCs w:val="22"/>
        </w:rPr>
        <w:t>)</w:t>
      </w:r>
      <w:r w:rsidRPr="00BD44B9">
        <w:t xml:space="preserve">, at which determination was deferred to enable the applicant to </w:t>
      </w:r>
      <w:r>
        <w:t>re</w:t>
      </w:r>
      <w:r w:rsidRPr="00BD44B9">
        <w:t>consider</w:t>
      </w:r>
      <w:r>
        <w:t xml:space="preserve"> </w:t>
      </w:r>
      <w:r w:rsidRPr="00C522C5">
        <w:t xml:space="preserve">the volume of imported inert material required </w:t>
      </w:r>
      <w:r>
        <w:t xml:space="preserve">and the impacts of the proposal in relation to </w:t>
      </w:r>
      <w:r w:rsidRPr="00BD44B9">
        <w:t>highway capacity, road safety</w:t>
      </w:r>
      <w:r w:rsidR="002B33B4">
        <w:t>,</w:t>
      </w:r>
      <w:r w:rsidRPr="00BD44B9">
        <w:t xml:space="preserve"> and traffic management</w:t>
      </w:r>
      <w:r>
        <w:t xml:space="preserve">. </w:t>
      </w:r>
      <w:r w:rsidR="002B33B4">
        <w:t xml:space="preserve"> </w:t>
      </w:r>
      <w:bookmarkStart w:id="2" w:name="_Hlk80198700"/>
      <w:r w:rsidR="00392325">
        <w:t>Although the applicant does not propose any changes to the volume of material to be imported, i</w:t>
      </w:r>
      <w:r>
        <w:t xml:space="preserve">t is now proposed that importation would take place over </w:t>
      </w:r>
      <w:r w:rsidR="00392325">
        <w:t xml:space="preserve">a longer period of time, that is, over </w:t>
      </w:r>
      <w:r>
        <w:t xml:space="preserve">two years </w:t>
      </w:r>
      <w:r w:rsidR="00392325">
        <w:t xml:space="preserve">(104 weeks) </w:t>
      </w:r>
      <w:r>
        <w:t>instead of 80 weeks</w:t>
      </w:r>
      <w:r w:rsidR="00392325">
        <w:t xml:space="preserve"> </w:t>
      </w:r>
      <w:r w:rsidR="00AB6A7F">
        <w:t xml:space="preserve">as </w:t>
      </w:r>
      <w:r w:rsidR="00392325">
        <w:t>originally proposed</w:t>
      </w:r>
      <w:r>
        <w:t xml:space="preserve">.  This would </w:t>
      </w:r>
      <w:r w:rsidR="00AB6A7F">
        <w:t xml:space="preserve">enable the number of daily HGV movements to be reduced, that is, </w:t>
      </w:r>
      <w:r>
        <w:t>50 movements</w:t>
      </w:r>
      <w:r w:rsidR="00AB6A7F">
        <w:t xml:space="preserve"> instead of </w:t>
      </w:r>
      <w:r>
        <w:t>62 movements</w:t>
      </w:r>
      <w:r w:rsidR="00AB6A7F">
        <w:t xml:space="preserve"> as originally proposed</w:t>
      </w:r>
      <w:r>
        <w:t xml:space="preserve">.  </w:t>
      </w:r>
      <w:r w:rsidR="000525C9">
        <w:t xml:space="preserve">No changes to the routing of HGVs </w:t>
      </w:r>
      <w:r w:rsidR="00D47739">
        <w:t>are</w:t>
      </w:r>
      <w:r w:rsidR="000525C9">
        <w:t xml:space="preserve"> proposed but t</w:t>
      </w:r>
      <w:r w:rsidR="00AF3221">
        <w:t xml:space="preserve">he applicant </w:t>
      </w:r>
      <w:r w:rsidR="000525C9">
        <w:t>is now</w:t>
      </w:r>
      <w:r w:rsidR="00AF3221">
        <w:t xml:space="preserve"> propos</w:t>
      </w:r>
      <w:r w:rsidR="000525C9">
        <w:t>ing</w:t>
      </w:r>
      <w:r w:rsidR="00AF3221">
        <w:t xml:space="preserve"> that there would be no working on Saturdays</w:t>
      </w:r>
      <w:r w:rsidR="00C7570A">
        <w:t xml:space="preserve">.  </w:t>
      </w:r>
      <w:bookmarkStart w:id="3" w:name="_Hlk80199472"/>
      <w:r w:rsidR="00AB6A7F">
        <w:t xml:space="preserve">The development, including importation and progressive </w:t>
      </w:r>
      <w:r>
        <w:t>restoration</w:t>
      </w:r>
      <w:r w:rsidR="00AB6A7F">
        <w:t>, would</w:t>
      </w:r>
      <w:r>
        <w:t xml:space="preserve"> </w:t>
      </w:r>
      <w:r w:rsidR="0016688B">
        <w:t>now be</w:t>
      </w:r>
      <w:r>
        <w:t xml:space="preserve"> expected to take two and </w:t>
      </w:r>
      <w:r w:rsidRPr="002059CD">
        <w:t>half years</w:t>
      </w:r>
      <w:r w:rsidR="00C7570A">
        <w:t xml:space="preserve"> in total</w:t>
      </w:r>
      <w:r>
        <w:t>.</w:t>
      </w:r>
      <w:bookmarkEnd w:id="3"/>
      <w:r>
        <w:t xml:space="preserve"> </w:t>
      </w:r>
      <w:bookmarkEnd w:id="2"/>
      <w:r>
        <w:t xml:space="preserve"> </w:t>
      </w:r>
    </w:p>
    <w:p w14:paraId="27E02574" w14:textId="77777777" w:rsidR="007B2080" w:rsidRPr="006E20C1" w:rsidRDefault="007B2080" w:rsidP="007B2080">
      <w:pPr>
        <w:tabs>
          <w:tab w:val="left" w:pos="1344"/>
        </w:tabs>
      </w:pPr>
      <w:r w:rsidRPr="006E20C1">
        <w:lastRenderedPageBreak/>
        <w:t>Th</w:t>
      </w:r>
      <w:r>
        <w:t>is</w:t>
      </w:r>
      <w:r w:rsidRPr="006E20C1">
        <w:t xml:space="preserve"> report provides a generalised description of the site and a detailed account of the proposed development and appraises it against the relevant policy framework from national to local level.</w:t>
      </w:r>
    </w:p>
    <w:p w14:paraId="5D09A2A3" w14:textId="249C73AA" w:rsidR="007B2080" w:rsidRPr="00E80862" w:rsidRDefault="007B2080" w:rsidP="007B2080">
      <w:pPr>
        <w:tabs>
          <w:tab w:val="left" w:pos="1344"/>
        </w:tabs>
        <w:autoSpaceDE w:val="0"/>
        <w:autoSpaceDN w:val="0"/>
      </w:pPr>
      <w:r w:rsidRPr="006E20C1">
        <w:t xml:space="preserve">The main policies of relevance to this application are Policies W1, W8, W11, W12, </w:t>
      </w:r>
      <w:r>
        <w:t xml:space="preserve">W13, </w:t>
      </w:r>
      <w:r w:rsidRPr="006E20C1">
        <w:t xml:space="preserve">W14, W15, W16, </w:t>
      </w:r>
      <w:r>
        <w:t xml:space="preserve">W17, W18, </w:t>
      </w:r>
      <w:r w:rsidRPr="006E20C1">
        <w:t>W19</w:t>
      </w:r>
      <w:r>
        <w:t xml:space="preserve"> and </w:t>
      </w:r>
      <w:r w:rsidRPr="006E20C1">
        <w:t>W20</w:t>
      </w:r>
      <w:r>
        <w:t xml:space="preserve"> </w:t>
      </w:r>
      <w:r w:rsidRPr="006E20C1">
        <w:t xml:space="preserve">of the West Sussex Waste Local Plan (WLP April 2014), Policies </w:t>
      </w:r>
      <w:r>
        <w:t>DP12, DP16, DP</w:t>
      </w:r>
      <w:r w:rsidRPr="006E20C1">
        <w:t>1</w:t>
      </w:r>
      <w:r>
        <w:t xml:space="preserve">7, DP26, DP29, DP34, DP36, DP37, DP38, DP41 and DP42 of the Mid Sussex District Plan (2014 – 2031) and policies EG1, EG3, </w:t>
      </w:r>
      <w:r w:rsidRPr="00E80862">
        <w:t>EG4 and EG11 of the East Grinstead Neighbourhood Plan (November 2016).</w:t>
      </w:r>
    </w:p>
    <w:p w14:paraId="55B13CB4" w14:textId="4CEC1A75" w:rsidR="007B2080" w:rsidRPr="00E80862" w:rsidRDefault="007B2080" w:rsidP="007B2080">
      <w:pPr>
        <w:tabs>
          <w:tab w:val="left" w:pos="1344"/>
        </w:tabs>
        <w:rPr>
          <w:rFonts w:cs="Verdana"/>
          <w:szCs w:val="22"/>
        </w:rPr>
      </w:pPr>
      <w:r w:rsidRPr="00E80862">
        <w:rPr>
          <w:rFonts w:cs="Verdana"/>
          <w:szCs w:val="22"/>
        </w:rPr>
        <w:t xml:space="preserve">Apart from the National Trust, no other consultees raise objection to the proposal. </w:t>
      </w:r>
      <w:r>
        <w:rPr>
          <w:rFonts w:cs="Verdana"/>
          <w:szCs w:val="22"/>
        </w:rPr>
        <w:t xml:space="preserve"> </w:t>
      </w:r>
      <w:r w:rsidRPr="00E80862">
        <w:rPr>
          <w:rFonts w:cs="Verdana"/>
          <w:szCs w:val="22"/>
        </w:rPr>
        <w:t>Notwithstanding this, various consultees highlight areas of concern and request conditions for, but not limited to, highway matters, dust and noise impacts, impacts on Standen House</w:t>
      </w:r>
      <w:r w:rsidR="00AF3221">
        <w:rPr>
          <w:rFonts w:cs="Verdana"/>
          <w:szCs w:val="22"/>
        </w:rPr>
        <w:t>,</w:t>
      </w:r>
      <w:r w:rsidRPr="00E80862">
        <w:rPr>
          <w:rFonts w:cs="Verdana"/>
          <w:szCs w:val="22"/>
        </w:rPr>
        <w:t xml:space="preserve"> and landscaping.</w:t>
      </w:r>
    </w:p>
    <w:p w14:paraId="0B72980A" w14:textId="77777777" w:rsidR="007B2080" w:rsidRPr="00E80862" w:rsidRDefault="007B2080" w:rsidP="007B2080">
      <w:pPr>
        <w:tabs>
          <w:tab w:val="left" w:pos="1344"/>
        </w:tabs>
      </w:pPr>
      <w:r w:rsidRPr="00E80862">
        <w:rPr>
          <w:szCs w:val="22"/>
        </w:rPr>
        <w:t xml:space="preserve">There have been 255 representations from third parties, 249 of those objecting and </w:t>
      </w:r>
      <w:r>
        <w:rPr>
          <w:szCs w:val="22"/>
        </w:rPr>
        <w:t>six</w:t>
      </w:r>
      <w:r w:rsidRPr="00E80862">
        <w:rPr>
          <w:szCs w:val="22"/>
        </w:rPr>
        <w:t xml:space="preserve"> commenting on the proposal.</w:t>
      </w:r>
    </w:p>
    <w:p w14:paraId="463F7885" w14:textId="3095E581" w:rsidR="007B2080" w:rsidRPr="00A70A93" w:rsidRDefault="007B2080" w:rsidP="007B2080">
      <w:pPr>
        <w:pStyle w:val="Heading2"/>
      </w:pPr>
      <w:r w:rsidRPr="00E80862">
        <w:t>Consideration of Key Issues</w:t>
      </w:r>
    </w:p>
    <w:p w14:paraId="0BFF6BB3" w14:textId="77777777" w:rsidR="007B2080" w:rsidRPr="00A70A93" w:rsidRDefault="007B2080" w:rsidP="007B2080">
      <w:pPr>
        <w:pStyle w:val="BodyText2"/>
        <w:tabs>
          <w:tab w:val="left" w:pos="1344"/>
        </w:tabs>
        <w:spacing w:after="120"/>
      </w:pPr>
      <w:r w:rsidRPr="00A70A93">
        <w:t xml:space="preserve">The main material planning considerations </w:t>
      </w:r>
      <w:r>
        <w:t xml:space="preserve">in relation to the determination of the application </w:t>
      </w:r>
      <w:r w:rsidRPr="00A70A93">
        <w:t>are whether the proposal:</w:t>
      </w:r>
    </w:p>
    <w:p w14:paraId="60D35C49" w14:textId="77777777" w:rsidR="007B2080" w:rsidRPr="000C47E7" w:rsidRDefault="007B2080" w:rsidP="007B2080">
      <w:pPr>
        <w:pStyle w:val="Header"/>
        <w:numPr>
          <w:ilvl w:val="1"/>
          <w:numId w:val="10"/>
        </w:numPr>
        <w:tabs>
          <w:tab w:val="clear" w:pos="360"/>
          <w:tab w:val="clear" w:pos="4153"/>
          <w:tab w:val="clear" w:pos="8306"/>
          <w:tab w:val="left" w:pos="1344"/>
        </w:tabs>
        <w:spacing w:after="120"/>
        <w:ind w:left="318" w:hanging="284"/>
        <w:rPr>
          <w:rFonts w:ascii="Verdana" w:hAnsi="Verdana"/>
          <w:sz w:val="22"/>
          <w:szCs w:val="22"/>
        </w:rPr>
      </w:pPr>
      <w:r>
        <w:rPr>
          <w:rFonts w:ascii="Verdana" w:hAnsi="Verdana"/>
          <w:sz w:val="22"/>
          <w:szCs w:val="22"/>
          <w:lang w:val="en-GB"/>
        </w:rPr>
        <w:t xml:space="preserve">is acceptable in principle with regard to waste </w:t>
      </w:r>
      <w:r w:rsidRPr="000C47E7">
        <w:rPr>
          <w:rFonts w:ascii="Verdana" w:hAnsi="Verdana"/>
          <w:sz w:val="22"/>
          <w:szCs w:val="22"/>
        </w:rPr>
        <w:t>planning po</w:t>
      </w:r>
      <w:r>
        <w:rPr>
          <w:rFonts w:ascii="Verdana" w:hAnsi="Verdana"/>
          <w:sz w:val="22"/>
          <w:szCs w:val="22"/>
        </w:rPr>
        <w:t>licy</w:t>
      </w:r>
      <w:r w:rsidRPr="000C47E7">
        <w:rPr>
          <w:rFonts w:ascii="Verdana" w:hAnsi="Verdana"/>
          <w:sz w:val="22"/>
          <w:szCs w:val="22"/>
        </w:rPr>
        <w:t>;</w:t>
      </w:r>
    </w:p>
    <w:p w14:paraId="27884772" w14:textId="77777777" w:rsidR="007B2080" w:rsidRPr="000C47E7" w:rsidRDefault="007B2080" w:rsidP="007B2080">
      <w:pPr>
        <w:pStyle w:val="Header"/>
        <w:numPr>
          <w:ilvl w:val="1"/>
          <w:numId w:val="10"/>
        </w:numPr>
        <w:tabs>
          <w:tab w:val="clear" w:pos="360"/>
          <w:tab w:val="clear" w:pos="4153"/>
          <w:tab w:val="clear" w:pos="8306"/>
          <w:tab w:val="left" w:pos="1344"/>
        </w:tabs>
        <w:spacing w:after="120"/>
        <w:ind w:left="318" w:hanging="284"/>
        <w:rPr>
          <w:rFonts w:ascii="Verdana" w:hAnsi="Verdana"/>
          <w:sz w:val="22"/>
          <w:szCs w:val="22"/>
        </w:rPr>
      </w:pPr>
      <w:r w:rsidRPr="000C47E7">
        <w:rPr>
          <w:rFonts w:ascii="Verdana" w:hAnsi="Verdana"/>
          <w:sz w:val="22"/>
          <w:szCs w:val="22"/>
        </w:rPr>
        <w:t>is acceptable in terms of</w:t>
      </w:r>
      <w:r>
        <w:rPr>
          <w:rFonts w:ascii="Verdana" w:hAnsi="Verdana"/>
          <w:sz w:val="22"/>
          <w:szCs w:val="22"/>
          <w:lang w:val="en-GB"/>
        </w:rPr>
        <w:t xml:space="preserve"> the</w:t>
      </w:r>
      <w:r w:rsidRPr="000C47E7">
        <w:rPr>
          <w:rFonts w:ascii="Verdana" w:hAnsi="Verdana"/>
          <w:sz w:val="22"/>
          <w:szCs w:val="22"/>
        </w:rPr>
        <w:t xml:space="preserve"> </w:t>
      </w:r>
      <w:r>
        <w:rPr>
          <w:rFonts w:ascii="Verdana" w:hAnsi="Verdana"/>
          <w:sz w:val="22"/>
          <w:szCs w:val="22"/>
          <w:lang w:val="en-GB"/>
        </w:rPr>
        <w:t xml:space="preserve">impacts on </w:t>
      </w:r>
      <w:r w:rsidRPr="000C47E7">
        <w:rPr>
          <w:rFonts w:ascii="Verdana" w:hAnsi="Verdana"/>
          <w:sz w:val="22"/>
          <w:szCs w:val="22"/>
        </w:rPr>
        <w:t>landscape</w:t>
      </w:r>
      <w:r>
        <w:rPr>
          <w:rFonts w:ascii="Verdana" w:hAnsi="Verdana"/>
          <w:sz w:val="22"/>
          <w:szCs w:val="22"/>
          <w:lang w:val="en-GB"/>
        </w:rPr>
        <w:t xml:space="preserve"> character and the AONB</w:t>
      </w:r>
      <w:r w:rsidRPr="000C47E7">
        <w:rPr>
          <w:rFonts w:ascii="Verdana" w:hAnsi="Verdana"/>
          <w:sz w:val="22"/>
          <w:szCs w:val="22"/>
        </w:rPr>
        <w:t>;</w:t>
      </w:r>
    </w:p>
    <w:p w14:paraId="32299B9C" w14:textId="77777777" w:rsidR="007B2080" w:rsidRPr="000C47E7" w:rsidRDefault="007B2080" w:rsidP="007B2080">
      <w:pPr>
        <w:pStyle w:val="Header"/>
        <w:numPr>
          <w:ilvl w:val="1"/>
          <w:numId w:val="10"/>
        </w:numPr>
        <w:tabs>
          <w:tab w:val="clear" w:pos="360"/>
          <w:tab w:val="clear" w:pos="4153"/>
          <w:tab w:val="clear" w:pos="8306"/>
          <w:tab w:val="left" w:pos="1344"/>
        </w:tabs>
        <w:spacing w:after="120"/>
        <w:ind w:left="318" w:hanging="284"/>
        <w:rPr>
          <w:rFonts w:ascii="Verdana" w:hAnsi="Verdana"/>
          <w:sz w:val="22"/>
          <w:szCs w:val="22"/>
        </w:rPr>
      </w:pPr>
      <w:r w:rsidRPr="000C47E7">
        <w:rPr>
          <w:rFonts w:ascii="Verdana" w:hAnsi="Verdana"/>
          <w:sz w:val="22"/>
          <w:szCs w:val="22"/>
        </w:rPr>
        <w:t xml:space="preserve">is acceptable in terms of highway capacity and road safety; </w:t>
      </w:r>
      <w:r w:rsidRPr="000C47E7">
        <w:rPr>
          <w:rFonts w:ascii="Verdana" w:hAnsi="Verdana"/>
          <w:sz w:val="22"/>
          <w:szCs w:val="22"/>
          <w:lang w:val="en-GB"/>
        </w:rPr>
        <w:t>and</w:t>
      </w:r>
    </w:p>
    <w:p w14:paraId="0143762F" w14:textId="0192482E" w:rsidR="007B2080" w:rsidRPr="000C47E7" w:rsidRDefault="007B2080" w:rsidP="007B2080">
      <w:pPr>
        <w:pStyle w:val="Header"/>
        <w:numPr>
          <w:ilvl w:val="1"/>
          <w:numId w:val="10"/>
        </w:numPr>
        <w:tabs>
          <w:tab w:val="clear" w:pos="360"/>
          <w:tab w:val="clear" w:pos="4153"/>
          <w:tab w:val="clear" w:pos="8306"/>
          <w:tab w:val="left" w:pos="1344"/>
        </w:tabs>
        <w:ind w:left="318" w:hanging="284"/>
        <w:rPr>
          <w:rFonts w:ascii="Verdana" w:hAnsi="Verdana"/>
          <w:sz w:val="22"/>
          <w:szCs w:val="22"/>
        </w:rPr>
      </w:pPr>
      <w:r w:rsidRPr="000C47E7">
        <w:rPr>
          <w:rFonts w:ascii="Verdana" w:hAnsi="Verdana"/>
          <w:sz w:val="22"/>
          <w:szCs w:val="22"/>
          <w:lang w:val="en-GB"/>
        </w:rPr>
        <w:t xml:space="preserve">has an </w:t>
      </w:r>
      <w:r w:rsidRPr="000C47E7">
        <w:rPr>
          <w:rFonts w:ascii="Verdana" w:hAnsi="Verdana"/>
          <w:sz w:val="22"/>
          <w:szCs w:val="22"/>
        </w:rPr>
        <w:t>acceptable impact on</w:t>
      </w:r>
      <w:r w:rsidRPr="000C47E7">
        <w:rPr>
          <w:rFonts w:ascii="Verdana" w:hAnsi="Verdana"/>
          <w:sz w:val="22"/>
          <w:szCs w:val="22"/>
          <w:lang w:val="en-GB"/>
        </w:rPr>
        <w:t xml:space="preserve"> local</w:t>
      </w:r>
      <w:r w:rsidRPr="000C47E7">
        <w:rPr>
          <w:rFonts w:ascii="Verdana" w:hAnsi="Verdana"/>
          <w:sz w:val="22"/>
          <w:szCs w:val="22"/>
        </w:rPr>
        <w:t xml:space="preserve"> amenity</w:t>
      </w:r>
      <w:r w:rsidRPr="000C47E7">
        <w:rPr>
          <w:rFonts w:ascii="Verdana" w:hAnsi="Verdana"/>
          <w:sz w:val="22"/>
          <w:szCs w:val="22"/>
          <w:lang w:val="en-GB"/>
        </w:rPr>
        <w:t xml:space="preserve"> and the local environment.</w:t>
      </w:r>
    </w:p>
    <w:p w14:paraId="141999A1" w14:textId="77777777" w:rsidR="007B2080" w:rsidRPr="00A95B49" w:rsidRDefault="007B2080" w:rsidP="007B2080">
      <w:pPr>
        <w:pStyle w:val="Heading2"/>
      </w:pPr>
      <w:r w:rsidRPr="00A95B49">
        <w:t>Acceptable in Principle with regard to Waste Planning Policy</w:t>
      </w:r>
    </w:p>
    <w:p w14:paraId="352783F1" w14:textId="24C29168" w:rsidR="007B2080" w:rsidRPr="00A95B49" w:rsidRDefault="007B2080" w:rsidP="007B2080">
      <w:pPr>
        <w:tabs>
          <w:tab w:val="left" w:pos="1344"/>
        </w:tabs>
        <w:rPr>
          <w:iCs/>
          <w:szCs w:val="22"/>
        </w:rPr>
      </w:pPr>
      <w:r w:rsidRPr="00A95B49">
        <w:rPr>
          <w:iCs/>
          <w:szCs w:val="22"/>
        </w:rPr>
        <w:t xml:space="preserve">The WLP supports recovery operations involving the deposition of inert waste to land where it would meet </w:t>
      </w:r>
      <w:r w:rsidR="006C2D8D">
        <w:rPr>
          <w:iCs/>
          <w:szCs w:val="22"/>
        </w:rPr>
        <w:t>certain</w:t>
      </w:r>
      <w:r w:rsidR="006C2D8D" w:rsidRPr="00A95B49">
        <w:rPr>
          <w:iCs/>
          <w:szCs w:val="22"/>
        </w:rPr>
        <w:t xml:space="preserve"> </w:t>
      </w:r>
      <w:r w:rsidRPr="00A95B49">
        <w:rPr>
          <w:iCs/>
          <w:szCs w:val="22"/>
        </w:rPr>
        <w:t>criteri</w:t>
      </w:r>
      <w:r w:rsidR="00E53955">
        <w:rPr>
          <w:iCs/>
          <w:szCs w:val="22"/>
        </w:rPr>
        <w:t>a</w:t>
      </w:r>
      <w:r w:rsidRPr="00A95B49">
        <w:rPr>
          <w:iCs/>
          <w:szCs w:val="22"/>
        </w:rPr>
        <w:t>.  The proposed capping of the site is considered to meet these, and as such to represent a genuine ‘recovery’ operation that provides for the movement of waste up the waste hierarchy, in accordance the West Sussex Waste Local Plan (2014) and N</w:t>
      </w:r>
      <w:r w:rsidR="00AF3221">
        <w:rPr>
          <w:iCs/>
          <w:szCs w:val="22"/>
        </w:rPr>
        <w:t xml:space="preserve">ational </w:t>
      </w:r>
      <w:r w:rsidRPr="00A95B49">
        <w:rPr>
          <w:iCs/>
          <w:szCs w:val="22"/>
        </w:rPr>
        <w:t>P</w:t>
      </w:r>
      <w:r w:rsidR="00AF3221">
        <w:rPr>
          <w:iCs/>
          <w:szCs w:val="22"/>
        </w:rPr>
        <w:t xml:space="preserve">lanning </w:t>
      </w:r>
      <w:r w:rsidRPr="00A95B49">
        <w:rPr>
          <w:iCs/>
          <w:szCs w:val="22"/>
        </w:rPr>
        <w:t>P</w:t>
      </w:r>
      <w:r w:rsidR="00AF3221">
        <w:rPr>
          <w:iCs/>
          <w:szCs w:val="22"/>
        </w:rPr>
        <w:t xml:space="preserve">olicy for </w:t>
      </w:r>
      <w:r w:rsidRPr="00A95B49">
        <w:rPr>
          <w:iCs/>
          <w:szCs w:val="22"/>
        </w:rPr>
        <w:t>W</w:t>
      </w:r>
      <w:r w:rsidR="00AF3221">
        <w:rPr>
          <w:iCs/>
          <w:szCs w:val="22"/>
        </w:rPr>
        <w:t>aste</w:t>
      </w:r>
      <w:r w:rsidRPr="00A95B49">
        <w:rPr>
          <w:iCs/>
          <w:szCs w:val="22"/>
        </w:rPr>
        <w:t xml:space="preserve"> (2014)</w:t>
      </w:r>
    </w:p>
    <w:p w14:paraId="47FD7A59" w14:textId="77777777" w:rsidR="007B2080" w:rsidRPr="00A95B49" w:rsidRDefault="007B2080" w:rsidP="007B2080">
      <w:pPr>
        <w:pStyle w:val="Heading2"/>
      </w:pPr>
      <w:r w:rsidRPr="00A95B49">
        <w:t>Impacts on Landscape Character and the AONB</w:t>
      </w:r>
    </w:p>
    <w:p w14:paraId="624B7698" w14:textId="18B6A19E" w:rsidR="007B2080" w:rsidRPr="00A95B49" w:rsidRDefault="007B2080" w:rsidP="007B2080">
      <w:pPr>
        <w:pStyle w:val="BodyTextIndent"/>
        <w:tabs>
          <w:tab w:val="left" w:pos="1344"/>
        </w:tabs>
        <w:spacing w:line="240" w:lineRule="auto"/>
        <w:ind w:left="0" w:firstLine="0"/>
        <w:rPr>
          <w:rFonts w:ascii="Verdana" w:hAnsi="Verdana"/>
          <w:iCs/>
          <w:sz w:val="22"/>
          <w:szCs w:val="22"/>
        </w:rPr>
      </w:pPr>
      <w:r w:rsidRPr="00A95B49">
        <w:rPr>
          <w:rFonts w:ascii="Verdana" w:hAnsi="Verdana"/>
          <w:iCs/>
          <w:sz w:val="22"/>
          <w:szCs w:val="22"/>
        </w:rPr>
        <w:t xml:space="preserve">The application site is situated within the countryside, in the High Weald </w:t>
      </w:r>
      <w:r w:rsidR="006C2D8D">
        <w:rPr>
          <w:rFonts w:ascii="Verdana" w:hAnsi="Verdana"/>
          <w:iCs/>
          <w:sz w:val="22"/>
          <w:szCs w:val="22"/>
        </w:rPr>
        <w:t>Area of Outstanding Natural Beauty (</w:t>
      </w:r>
      <w:r w:rsidRPr="00A95B49">
        <w:rPr>
          <w:rFonts w:ascii="Verdana" w:hAnsi="Verdana"/>
          <w:iCs/>
          <w:sz w:val="22"/>
          <w:szCs w:val="22"/>
        </w:rPr>
        <w:t>AONB</w:t>
      </w:r>
      <w:r w:rsidR="006C2D8D">
        <w:rPr>
          <w:rFonts w:ascii="Verdana" w:hAnsi="Verdana"/>
          <w:iCs/>
          <w:sz w:val="22"/>
          <w:szCs w:val="22"/>
        </w:rPr>
        <w:t>)</w:t>
      </w:r>
      <w:r w:rsidRPr="00A95B49">
        <w:rPr>
          <w:rFonts w:ascii="Verdana" w:hAnsi="Verdana"/>
          <w:iCs/>
          <w:sz w:val="22"/>
          <w:szCs w:val="22"/>
        </w:rPr>
        <w:t xml:space="preserve">, a protected designation.  The site is well-screened by its topography and surrounding vegetation, and much of the operations and final form would take place with </w:t>
      </w:r>
      <w:r w:rsidR="0083239F">
        <w:rPr>
          <w:rFonts w:ascii="Verdana" w:hAnsi="Verdana"/>
          <w:iCs/>
          <w:sz w:val="22"/>
          <w:szCs w:val="22"/>
        </w:rPr>
        <w:t xml:space="preserve">only </w:t>
      </w:r>
      <w:r w:rsidRPr="00A95B49">
        <w:rPr>
          <w:rFonts w:ascii="Verdana" w:hAnsi="Verdana"/>
          <w:iCs/>
          <w:sz w:val="22"/>
          <w:szCs w:val="22"/>
        </w:rPr>
        <w:t xml:space="preserve">limited visible impact.  Any impacts caused during capping operations would be temporary and would not be significant.  In addition, </w:t>
      </w:r>
      <w:r w:rsidRPr="00A95B49">
        <w:rPr>
          <w:rFonts w:ascii="Verdana" w:hAnsi="Verdana"/>
          <w:iCs/>
          <w:sz w:val="22"/>
          <w:szCs w:val="22"/>
          <w:lang w:eastAsia="en-US"/>
        </w:rPr>
        <w:t xml:space="preserve">it is considered that the </w:t>
      </w:r>
      <w:r w:rsidR="00AF3221">
        <w:rPr>
          <w:rFonts w:ascii="Verdana" w:hAnsi="Verdana"/>
          <w:iCs/>
          <w:sz w:val="22"/>
          <w:szCs w:val="22"/>
          <w:lang w:eastAsia="en-US"/>
        </w:rPr>
        <w:t>completed</w:t>
      </w:r>
      <w:r w:rsidRPr="00A95B49">
        <w:rPr>
          <w:rFonts w:ascii="Verdana" w:hAnsi="Verdana"/>
          <w:iCs/>
          <w:sz w:val="22"/>
          <w:szCs w:val="22"/>
          <w:lang w:eastAsia="en-US"/>
        </w:rPr>
        <w:t xml:space="preserve"> development would </w:t>
      </w:r>
      <w:r w:rsidR="006C2D8D">
        <w:rPr>
          <w:rFonts w:ascii="Verdana" w:hAnsi="Verdana"/>
          <w:iCs/>
          <w:sz w:val="22"/>
          <w:szCs w:val="22"/>
          <w:lang w:eastAsia="en-US"/>
        </w:rPr>
        <w:t xml:space="preserve">not </w:t>
      </w:r>
      <w:r w:rsidRPr="00A95B49">
        <w:rPr>
          <w:rFonts w:ascii="Verdana" w:hAnsi="Verdana"/>
          <w:iCs/>
          <w:sz w:val="22"/>
          <w:szCs w:val="22"/>
          <w:lang w:eastAsia="en-US"/>
        </w:rPr>
        <w:t xml:space="preserve">give rise to any significant unacceptable impact on the character, distinctiveness and sense of place of the location or </w:t>
      </w:r>
      <w:r w:rsidRPr="00A95B49">
        <w:rPr>
          <w:rFonts w:ascii="Verdana" w:hAnsi="Verdana"/>
          <w:iCs/>
          <w:sz w:val="22"/>
          <w:szCs w:val="22"/>
        </w:rPr>
        <w:t>undermine the objectives of the AONB designation</w:t>
      </w:r>
      <w:r w:rsidR="00AF3221">
        <w:rPr>
          <w:rFonts w:ascii="Verdana" w:hAnsi="Verdana"/>
          <w:iCs/>
          <w:sz w:val="22"/>
          <w:szCs w:val="22"/>
        </w:rPr>
        <w:t>.</w:t>
      </w:r>
    </w:p>
    <w:p w14:paraId="041187AE" w14:textId="77777777" w:rsidR="007B2080" w:rsidRPr="00A95B49" w:rsidRDefault="007B2080" w:rsidP="007B2080">
      <w:pPr>
        <w:pStyle w:val="Heading2"/>
      </w:pPr>
      <w:r w:rsidRPr="00A95B49">
        <w:t>Impact on Highway Capacity and Road Safety</w:t>
      </w:r>
    </w:p>
    <w:p w14:paraId="2F8EC540" w14:textId="42483ED7" w:rsidR="007B2080" w:rsidRPr="00A95B49" w:rsidRDefault="007B2080" w:rsidP="007B2080">
      <w:pPr>
        <w:tabs>
          <w:tab w:val="left" w:pos="1344"/>
        </w:tabs>
        <w:rPr>
          <w:iCs/>
        </w:rPr>
      </w:pPr>
      <w:r w:rsidRPr="00A95B49">
        <w:rPr>
          <w:iCs/>
          <w:szCs w:val="22"/>
        </w:rPr>
        <w:t xml:space="preserve">The proposed development would result in a maximum of </w:t>
      </w:r>
      <w:r w:rsidR="006C2D8D">
        <w:rPr>
          <w:iCs/>
          <w:szCs w:val="22"/>
        </w:rPr>
        <w:t>50</w:t>
      </w:r>
      <w:r w:rsidRPr="00A95B49">
        <w:rPr>
          <w:iCs/>
          <w:szCs w:val="22"/>
        </w:rPr>
        <w:t xml:space="preserve"> HGV movements each weekday as a result of the capping operation.  </w:t>
      </w:r>
      <w:r w:rsidR="006C2D8D">
        <w:rPr>
          <w:iCs/>
          <w:szCs w:val="22"/>
        </w:rPr>
        <w:t>T</w:t>
      </w:r>
      <w:r w:rsidRPr="00A95B49">
        <w:rPr>
          <w:iCs/>
          <w:szCs w:val="22"/>
        </w:rPr>
        <w:t xml:space="preserve">he route has been reviewed with the Highway Authority and is considered to be the most appropriate route to and from the site.  The Highway Authority have considered the potential impacts and concluded that, subject </w:t>
      </w:r>
      <w:r w:rsidR="0083239F">
        <w:rPr>
          <w:iCs/>
          <w:szCs w:val="22"/>
        </w:rPr>
        <w:t xml:space="preserve">to </w:t>
      </w:r>
      <w:r w:rsidRPr="00A95B49">
        <w:rPr>
          <w:iCs/>
          <w:szCs w:val="22"/>
        </w:rPr>
        <w:t xml:space="preserve">securing HGV routing and a </w:t>
      </w:r>
      <w:r w:rsidR="0083239F">
        <w:rPr>
          <w:iCs/>
          <w:szCs w:val="22"/>
        </w:rPr>
        <w:t>C</w:t>
      </w:r>
      <w:r w:rsidRPr="00A95B49">
        <w:rPr>
          <w:iCs/>
          <w:szCs w:val="22"/>
        </w:rPr>
        <w:t xml:space="preserve">onstruction </w:t>
      </w:r>
      <w:r w:rsidR="0083239F">
        <w:rPr>
          <w:iCs/>
          <w:szCs w:val="22"/>
        </w:rPr>
        <w:t>M</w:t>
      </w:r>
      <w:r w:rsidRPr="00A95B49">
        <w:rPr>
          <w:iCs/>
          <w:szCs w:val="22"/>
        </w:rPr>
        <w:t xml:space="preserve">anagement </w:t>
      </w:r>
      <w:r w:rsidR="0083239F">
        <w:rPr>
          <w:iCs/>
          <w:szCs w:val="22"/>
        </w:rPr>
        <w:t>P</w:t>
      </w:r>
      <w:r w:rsidRPr="00A95B49">
        <w:rPr>
          <w:iCs/>
          <w:szCs w:val="22"/>
        </w:rPr>
        <w:t xml:space="preserve">lan, the </w:t>
      </w:r>
      <w:r w:rsidRPr="00A95B49">
        <w:rPr>
          <w:iCs/>
          <w:szCs w:val="22"/>
        </w:rPr>
        <w:lastRenderedPageBreak/>
        <w:t>proposed development would not have a</w:t>
      </w:r>
      <w:r w:rsidR="006C2D8D">
        <w:rPr>
          <w:iCs/>
          <w:szCs w:val="22"/>
        </w:rPr>
        <w:t>ny</w:t>
      </w:r>
      <w:r w:rsidRPr="00A95B49">
        <w:rPr>
          <w:iCs/>
          <w:szCs w:val="22"/>
        </w:rPr>
        <w:t xml:space="preserve"> significant </w:t>
      </w:r>
      <w:r w:rsidR="000525C9">
        <w:rPr>
          <w:iCs/>
          <w:szCs w:val="22"/>
        </w:rPr>
        <w:t>adverse</w:t>
      </w:r>
      <w:r w:rsidR="006C2D8D">
        <w:rPr>
          <w:iCs/>
          <w:szCs w:val="22"/>
        </w:rPr>
        <w:t xml:space="preserve"> </w:t>
      </w:r>
      <w:r w:rsidRPr="00A95B49">
        <w:rPr>
          <w:iCs/>
          <w:szCs w:val="22"/>
        </w:rPr>
        <w:t>impact</w:t>
      </w:r>
      <w:r w:rsidR="006C2D8D">
        <w:rPr>
          <w:iCs/>
          <w:szCs w:val="22"/>
        </w:rPr>
        <w:t>s</w:t>
      </w:r>
      <w:r w:rsidRPr="00A95B49">
        <w:rPr>
          <w:iCs/>
          <w:szCs w:val="22"/>
        </w:rPr>
        <w:t xml:space="preserve"> and</w:t>
      </w:r>
      <w:r w:rsidR="000525C9">
        <w:rPr>
          <w:iCs/>
          <w:szCs w:val="22"/>
        </w:rPr>
        <w:t>,</w:t>
      </w:r>
      <w:r w:rsidRPr="00A95B49">
        <w:rPr>
          <w:iCs/>
          <w:szCs w:val="22"/>
        </w:rPr>
        <w:t xml:space="preserve"> as such</w:t>
      </w:r>
      <w:r w:rsidR="000525C9">
        <w:rPr>
          <w:iCs/>
          <w:szCs w:val="22"/>
        </w:rPr>
        <w:t>, it</w:t>
      </w:r>
      <w:r w:rsidRPr="00A95B49">
        <w:rPr>
          <w:iCs/>
          <w:szCs w:val="22"/>
        </w:rPr>
        <w:t xml:space="preserve"> accords with the NPPF.  Therefore, the proposed development is considered acceptable with regard to highway capacity and road safety</w:t>
      </w:r>
      <w:r w:rsidRPr="00A95B49">
        <w:rPr>
          <w:iCs/>
        </w:rPr>
        <w:t>.</w:t>
      </w:r>
    </w:p>
    <w:p w14:paraId="1331F415" w14:textId="77777777" w:rsidR="007B2080" w:rsidRPr="00A95B49" w:rsidRDefault="007B2080" w:rsidP="007B2080">
      <w:pPr>
        <w:pStyle w:val="Heading2"/>
      </w:pPr>
      <w:r w:rsidRPr="00A95B49">
        <w:t>Impact on Local Amenity and the Local Environment</w:t>
      </w:r>
    </w:p>
    <w:p w14:paraId="7E6D7635" w14:textId="689FA74D" w:rsidR="007B2080" w:rsidRPr="00A95B49" w:rsidRDefault="007B2080" w:rsidP="007B2080">
      <w:pPr>
        <w:tabs>
          <w:tab w:val="left" w:pos="1344"/>
        </w:tabs>
        <w:rPr>
          <w:iCs/>
          <w:szCs w:val="22"/>
        </w:rPr>
      </w:pPr>
      <w:r w:rsidRPr="00A95B49">
        <w:rPr>
          <w:iCs/>
          <w:szCs w:val="22"/>
        </w:rPr>
        <w:t>The site is in close proximity to a number of sensitive receptors.  Although there would inevitably be some disturbance in the locality as a result of the proposed development, this would be temporary and limited in nature.  Th</w:t>
      </w:r>
      <w:r w:rsidRPr="00A95B49">
        <w:rPr>
          <w:iCs/>
        </w:rPr>
        <w:t>e imposition of conditions to control hours of operation, noise impacts and impacts on air quality</w:t>
      </w:r>
      <w:r w:rsidRPr="00A95B49">
        <w:rPr>
          <w:iCs/>
          <w:szCs w:val="22"/>
        </w:rPr>
        <w:t xml:space="preserve"> should ensure that there are </w:t>
      </w:r>
      <w:r w:rsidRPr="00A95B49">
        <w:rPr>
          <w:iCs/>
        </w:rPr>
        <w:t xml:space="preserve">no unacceptable impacts upon amenity and the local environment.  </w:t>
      </w:r>
      <w:r w:rsidRPr="00A95B49">
        <w:rPr>
          <w:iCs/>
          <w:szCs w:val="22"/>
        </w:rPr>
        <w:t xml:space="preserve">The proposed development would also have no impact </w:t>
      </w:r>
      <w:r w:rsidR="006C2D8D">
        <w:rPr>
          <w:iCs/>
          <w:szCs w:val="22"/>
        </w:rPr>
        <w:t>on</w:t>
      </w:r>
      <w:r w:rsidRPr="00A95B49">
        <w:rPr>
          <w:iCs/>
          <w:szCs w:val="22"/>
        </w:rPr>
        <w:t xml:space="preserve"> the water environment, nor on the setting and appreciation of Standen House.  </w:t>
      </w:r>
      <w:r w:rsidRPr="00A95B49">
        <w:rPr>
          <w:iCs/>
        </w:rPr>
        <w:t xml:space="preserve">Overall, </w:t>
      </w:r>
      <w:r w:rsidRPr="00A95B49">
        <w:rPr>
          <w:iCs/>
          <w:szCs w:val="22"/>
        </w:rPr>
        <w:t xml:space="preserve">the proposed development would deliver better long-term benefits for the site and surrounding environment once the site is capped and restored.  It is therefore considered </w:t>
      </w:r>
      <w:r w:rsidRPr="00A95B49">
        <w:rPr>
          <w:rFonts w:cs="Verdana"/>
          <w:iCs/>
          <w:szCs w:val="22"/>
        </w:rPr>
        <w:t>that the development is acceptable in terms of impacts on local amenity and the local environment</w:t>
      </w:r>
      <w:r w:rsidRPr="00A95B49">
        <w:rPr>
          <w:iCs/>
          <w:szCs w:val="22"/>
        </w:rPr>
        <w:t>.</w:t>
      </w:r>
    </w:p>
    <w:p w14:paraId="485CD261" w14:textId="4B57B389" w:rsidR="007B2080" w:rsidRPr="00A95B49" w:rsidRDefault="007B2080" w:rsidP="007B2080">
      <w:pPr>
        <w:pStyle w:val="Heading2"/>
      </w:pPr>
      <w:r w:rsidRPr="00A95B49">
        <w:t>Conclusion</w:t>
      </w:r>
    </w:p>
    <w:p w14:paraId="7FE6C52E" w14:textId="7C18D5C4" w:rsidR="00487D9F" w:rsidRDefault="00487D9F" w:rsidP="007B2080">
      <w:pPr>
        <w:tabs>
          <w:tab w:val="left" w:pos="1344"/>
        </w:tabs>
        <w:rPr>
          <w:szCs w:val="22"/>
        </w:rPr>
      </w:pPr>
      <w:r w:rsidRPr="00487D9F">
        <w:rPr>
          <w:szCs w:val="22"/>
        </w:rPr>
        <w:t xml:space="preserve">The application was considered by the Planning and Rights of Way Committee at its meeting on 29 June 2021, at which determination was deferred to enable the applicant to reconsider the volume of imported inert material required and the impacts of the proposal in relation to highway capacity, road safety and traffic management.  </w:t>
      </w:r>
      <w:bookmarkStart w:id="4" w:name="_Hlk80265479"/>
      <w:r w:rsidRPr="00487D9F">
        <w:rPr>
          <w:szCs w:val="22"/>
        </w:rPr>
        <w:t xml:space="preserve">As a result, the applicant has proposed amendments to </w:t>
      </w:r>
      <w:r w:rsidR="0016688B">
        <w:rPr>
          <w:szCs w:val="22"/>
        </w:rPr>
        <w:t xml:space="preserve">remove working on Saturdays and to </w:t>
      </w:r>
      <w:r w:rsidR="0016688B" w:rsidRPr="0016688B">
        <w:rPr>
          <w:szCs w:val="22"/>
        </w:rPr>
        <w:t>import the material over a longer period of time</w:t>
      </w:r>
      <w:r w:rsidR="0016688B">
        <w:rPr>
          <w:szCs w:val="22"/>
        </w:rPr>
        <w:t xml:space="preserve">; this </w:t>
      </w:r>
      <w:r w:rsidRPr="00487D9F">
        <w:rPr>
          <w:szCs w:val="22"/>
        </w:rPr>
        <w:t xml:space="preserve">would result in fewer </w:t>
      </w:r>
      <w:r>
        <w:rPr>
          <w:szCs w:val="22"/>
        </w:rPr>
        <w:t xml:space="preserve">daily </w:t>
      </w:r>
      <w:r w:rsidRPr="00487D9F">
        <w:rPr>
          <w:szCs w:val="22"/>
        </w:rPr>
        <w:t>HGV movements</w:t>
      </w:r>
      <w:r w:rsidR="0016688B">
        <w:rPr>
          <w:szCs w:val="22"/>
        </w:rPr>
        <w:t xml:space="preserve"> but increase the total length of time to undertake the development, including for the progressive restoration of the site</w:t>
      </w:r>
      <w:r w:rsidRPr="00487D9F">
        <w:rPr>
          <w:szCs w:val="22"/>
        </w:rPr>
        <w:t>.</w:t>
      </w:r>
      <w:bookmarkEnd w:id="4"/>
    </w:p>
    <w:p w14:paraId="2BFFA849" w14:textId="1E320497" w:rsidR="007B2080" w:rsidRDefault="007B2080" w:rsidP="007B2080">
      <w:pPr>
        <w:tabs>
          <w:tab w:val="left" w:pos="1344"/>
        </w:tabs>
        <w:rPr>
          <w:szCs w:val="22"/>
        </w:rPr>
      </w:pPr>
      <w:r w:rsidRPr="003D28E8">
        <w:rPr>
          <w:szCs w:val="22"/>
        </w:rPr>
        <w:t>Local and Nation</w:t>
      </w:r>
      <w:r>
        <w:rPr>
          <w:szCs w:val="22"/>
        </w:rPr>
        <w:t>al</w:t>
      </w:r>
      <w:r w:rsidRPr="003D28E8">
        <w:rPr>
          <w:szCs w:val="22"/>
        </w:rPr>
        <w:t xml:space="preserve"> </w:t>
      </w:r>
      <w:r>
        <w:rPr>
          <w:szCs w:val="22"/>
        </w:rPr>
        <w:t xml:space="preserve">planning </w:t>
      </w:r>
      <w:r w:rsidRPr="003D28E8">
        <w:rPr>
          <w:szCs w:val="22"/>
        </w:rPr>
        <w:t xml:space="preserve">policy supports recovery operations involving the deposition of inert waste to land where waste </w:t>
      </w:r>
      <w:r>
        <w:rPr>
          <w:szCs w:val="22"/>
        </w:rPr>
        <w:t xml:space="preserve">is moved </w:t>
      </w:r>
      <w:r w:rsidRPr="003D28E8">
        <w:rPr>
          <w:szCs w:val="22"/>
        </w:rPr>
        <w:t xml:space="preserve">up the </w:t>
      </w:r>
      <w:r>
        <w:rPr>
          <w:szCs w:val="22"/>
        </w:rPr>
        <w:t xml:space="preserve">waste </w:t>
      </w:r>
      <w:r w:rsidRPr="003D28E8">
        <w:rPr>
          <w:szCs w:val="22"/>
        </w:rPr>
        <w:t>hierarchy.  The proposed capping of the site is considered to represent a genuine ‘recovery’ operation that is required</w:t>
      </w:r>
      <w:r>
        <w:rPr>
          <w:szCs w:val="22"/>
        </w:rPr>
        <w:t xml:space="preserve"> to mitigate the presence of contaminants on the site and deal with the physical landform.</w:t>
      </w:r>
    </w:p>
    <w:p w14:paraId="09E7B238" w14:textId="34414F78" w:rsidR="007B2080" w:rsidRDefault="007B2080" w:rsidP="007B2080">
      <w:pPr>
        <w:tabs>
          <w:tab w:val="left" w:pos="1344"/>
        </w:tabs>
        <w:rPr>
          <w:szCs w:val="22"/>
        </w:rPr>
      </w:pPr>
      <w:r w:rsidRPr="005550D8">
        <w:rPr>
          <w:szCs w:val="22"/>
        </w:rPr>
        <w:t xml:space="preserve">The site is well-screened by its topography and surrounding vegetation, and much of the operations and final form would take place with limited visible impact.  </w:t>
      </w:r>
      <w:r w:rsidR="006C2D8D">
        <w:rPr>
          <w:szCs w:val="22"/>
        </w:rPr>
        <w:t>A</w:t>
      </w:r>
      <w:r w:rsidRPr="005550D8">
        <w:rPr>
          <w:szCs w:val="22"/>
        </w:rPr>
        <w:t>ny impacts caused during capping operations would be temporary and</w:t>
      </w:r>
      <w:r>
        <w:rPr>
          <w:szCs w:val="22"/>
        </w:rPr>
        <w:t xml:space="preserve">, given limited views into the site, </w:t>
      </w:r>
      <w:r w:rsidRPr="005550D8">
        <w:rPr>
          <w:szCs w:val="22"/>
        </w:rPr>
        <w:t xml:space="preserve">would not be significant. </w:t>
      </w:r>
      <w:r>
        <w:rPr>
          <w:szCs w:val="22"/>
        </w:rPr>
        <w:t xml:space="preserve"> Upon completion</w:t>
      </w:r>
      <w:r w:rsidRPr="005550D8">
        <w:rPr>
          <w:szCs w:val="22"/>
          <w:lang w:eastAsia="en-US"/>
        </w:rPr>
        <w:t xml:space="preserve"> the proposed development would </w:t>
      </w:r>
      <w:r>
        <w:rPr>
          <w:szCs w:val="22"/>
          <w:lang w:eastAsia="en-US"/>
        </w:rPr>
        <w:t>be sympathetic to</w:t>
      </w:r>
      <w:r w:rsidRPr="005550D8">
        <w:rPr>
          <w:szCs w:val="22"/>
          <w:lang w:eastAsia="en-US"/>
        </w:rPr>
        <w:t xml:space="preserve"> the character, distinctiveness and sense of place of the location </w:t>
      </w:r>
      <w:r>
        <w:rPr>
          <w:szCs w:val="22"/>
          <w:lang w:eastAsia="en-US"/>
        </w:rPr>
        <w:t>and not</w:t>
      </w:r>
      <w:r w:rsidRPr="005550D8">
        <w:rPr>
          <w:szCs w:val="22"/>
          <w:lang w:eastAsia="en-US"/>
        </w:rPr>
        <w:t xml:space="preserve"> </w:t>
      </w:r>
      <w:r w:rsidRPr="005550D8">
        <w:rPr>
          <w:szCs w:val="22"/>
        </w:rPr>
        <w:t>undermine the objectives of the AONB designation.</w:t>
      </w:r>
    </w:p>
    <w:p w14:paraId="18ACBC94" w14:textId="48927CE5" w:rsidR="007B2080" w:rsidRDefault="007B2080" w:rsidP="007B2080">
      <w:pPr>
        <w:tabs>
          <w:tab w:val="left" w:pos="1344"/>
        </w:tabs>
        <w:rPr>
          <w:iCs/>
          <w:szCs w:val="22"/>
        </w:rPr>
      </w:pPr>
      <w:r w:rsidRPr="005550D8">
        <w:rPr>
          <w:iCs/>
          <w:szCs w:val="22"/>
        </w:rPr>
        <w:t xml:space="preserve">The HGV movements </w:t>
      </w:r>
      <w:r>
        <w:rPr>
          <w:iCs/>
          <w:szCs w:val="22"/>
        </w:rPr>
        <w:t xml:space="preserve">associated with </w:t>
      </w:r>
      <w:r w:rsidRPr="005550D8">
        <w:rPr>
          <w:iCs/>
          <w:szCs w:val="22"/>
        </w:rPr>
        <w:t xml:space="preserve">the development are considered </w:t>
      </w:r>
      <w:r>
        <w:rPr>
          <w:iCs/>
          <w:szCs w:val="22"/>
        </w:rPr>
        <w:t xml:space="preserve">to be </w:t>
      </w:r>
      <w:r w:rsidRPr="005550D8">
        <w:rPr>
          <w:iCs/>
          <w:szCs w:val="22"/>
        </w:rPr>
        <w:t>acceptable and the routing appropriate.  The Highway Authority have no objection to the development with regards to highway safety and capacity.</w:t>
      </w:r>
    </w:p>
    <w:p w14:paraId="35CB3004" w14:textId="6A929F16" w:rsidR="007B2080" w:rsidRDefault="007B2080" w:rsidP="007B2080">
      <w:pPr>
        <w:tabs>
          <w:tab w:val="left" w:pos="1344"/>
        </w:tabs>
        <w:rPr>
          <w:iCs/>
          <w:szCs w:val="22"/>
        </w:rPr>
      </w:pPr>
      <w:r>
        <w:rPr>
          <w:iCs/>
          <w:szCs w:val="22"/>
        </w:rPr>
        <w:t xml:space="preserve">Finally, subject to the </w:t>
      </w:r>
      <w:r w:rsidRPr="005550D8">
        <w:rPr>
          <w:iCs/>
        </w:rPr>
        <w:t xml:space="preserve">control </w:t>
      </w:r>
      <w:r>
        <w:rPr>
          <w:iCs/>
        </w:rPr>
        <w:t xml:space="preserve">of </w:t>
      </w:r>
      <w:r w:rsidRPr="005550D8">
        <w:rPr>
          <w:iCs/>
        </w:rPr>
        <w:t>hours of operation, noise impacts</w:t>
      </w:r>
      <w:r>
        <w:rPr>
          <w:iCs/>
        </w:rPr>
        <w:t xml:space="preserve">, </w:t>
      </w:r>
      <w:r w:rsidRPr="005550D8">
        <w:rPr>
          <w:iCs/>
        </w:rPr>
        <w:t>impacts on air quality</w:t>
      </w:r>
      <w:r>
        <w:rPr>
          <w:iCs/>
        </w:rPr>
        <w:t xml:space="preserve"> and the water environment</w:t>
      </w:r>
      <w:r>
        <w:rPr>
          <w:iCs/>
          <w:szCs w:val="22"/>
        </w:rPr>
        <w:t>, t</w:t>
      </w:r>
      <w:r w:rsidRPr="005550D8">
        <w:rPr>
          <w:iCs/>
          <w:szCs w:val="22"/>
        </w:rPr>
        <w:t xml:space="preserve">he proposed development would </w:t>
      </w:r>
      <w:r>
        <w:rPr>
          <w:iCs/>
          <w:szCs w:val="22"/>
        </w:rPr>
        <w:t xml:space="preserve">not have any significant adverse impacts on sensitive receptors, the local environment, nor the heritage asset of </w:t>
      </w:r>
      <w:r w:rsidRPr="005550D8">
        <w:rPr>
          <w:iCs/>
          <w:szCs w:val="22"/>
        </w:rPr>
        <w:t>Standen House</w:t>
      </w:r>
      <w:r>
        <w:rPr>
          <w:iCs/>
          <w:szCs w:val="22"/>
        </w:rPr>
        <w:t xml:space="preserve"> and its garden</w:t>
      </w:r>
      <w:r w:rsidRPr="005550D8">
        <w:rPr>
          <w:iCs/>
          <w:szCs w:val="22"/>
        </w:rPr>
        <w:t>.</w:t>
      </w:r>
    </w:p>
    <w:p w14:paraId="490EAD74" w14:textId="1B31D1D6" w:rsidR="007B2080" w:rsidRDefault="007B2080" w:rsidP="007B2080">
      <w:pPr>
        <w:pBdr>
          <w:bottom w:val="single" w:sz="12" w:space="1" w:color="auto"/>
        </w:pBdr>
        <w:spacing w:after="220"/>
        <w:rPr>
          <w:iCs/>
          <w:szCs w:val="22"/>
        </w:rPr>
      </w:pPr>
      <w:r w:rsidRPr="003D28E8">
        <w:rPr>
          <w:iCs/>
          <w:szCs w:val="22"/>
        </w:rPr>
        <w:t xml:space="preserve">Overall, </w:t>
      </w:r>
      <w:r w:rsidRPr="005550D8">
        <w:rPr>
          <w:iCs/>
          <w:szCs w:val="22"/>
        </w:rPr>
        <w:t>the proposed development would deliver better long-term benefits for the site and surrounding environment once the capp</w:t>
      </w:r>
      <w:r>
        <w:rPr>
          <w:iCs/>
          <w:szCs w:val="22"/>
        </w:rPr>
        <w:t xml:space="preserve">ing is complete </w:t>
      </w:r>
      <w:r w:rsidRPr="005550D8">
        <w:rPr>
          <w:iCs/>
          <w:szCs w:val="22"/>
        </w:rPr>
        <w:t xml:space="preserve">and </w:t>
      </w:r>
      <w:r w:rsidR="006C2D8D">
        <w:rPr>
          <w:iCs/>
          <w:szCs w:val="22"/>
        </w:rPr>
        <w:t xml:space="preserve">the site </w:t>
      </w:r>
      <w:r w:rsidR="00F54F03">
        <w:rPr>
          <w:iCs/>
          <w:szCs w:val="22"/>
        </w:rPr>
        <w:t xml:space="preserve">is </w:t>
      </w:r>
      <w:r>
        <w:rPr>
          <w:iCs/>
          <w:szCs w:val="22"/>
        </w:rPr>
        <w:t xml:space="preserve">fully </w:t>
      </w:r>
      <w:r w:rsidRPr="005550D8">
        <w:rPr>
          <w:iCs/>
          <w:szCs w:val="22"/>
        </w:rPr>
        <w:t xml:space="preserve">restored.  </w:t>
      </w:r>
      <w:r>
        <w:rPr>
          <w:iCs/>
          <w:szCs w:val="22"/>
        </w:rPr>
        <w:t xml:space="preserve">In conclusion, </w:t>
      </w:r>
      <w:r w:rsidRPr="003D28E8">
        <w:rPr>
          <w:iCs/>
          <w:szCs w:val="22"/>
        </w:rPr>
        <w:t xml:space="preserve">the proposal accords with the relevant development plan </w:t>
      </w:r>
      <w:r w:rsidR="00487D9F" w:rsidRPr="00487D9F">
        <w:rPr>
          <w:iCs/>
          <w:szCs w:val="22"/>
        </w:rPr>
        <w:lastRenderedPageBreak/>
        <w:t>policies relating to waste, as well as other material considerations including national policy</w:t>
      </w:r>
      <w:r w:rsidRPr="003D28E8">
        <w:rPr>
          <w:iCs/>
          <w:szCs w:val="22"/>
        </w:rPr>
        <w:t>.</w:t>
      </w:r>
    </w:p>
    <w:p w14:paraId="601A87C6" w14:textId="77777777" w:rsidR="007B2080" w:rsidRPr="00C66330" w:rsidRDefault="007B2080" w:rsidP="007B2080">
      <w:pPr>
        <w:pBdr>
          <w:bottom w:val="single" w:sz="12" w:space="1" w:color="auto"/>
        </w:pBdr>
        <w:spacing w:after="220"/>
        <w:rPr>
          <w:rFonts w:eastAsia="Calibri"/>
          <w:b/>
        </w:rPr>
      </w:pPr>
    </w:p>
    <w:p w14:paraId="7A312681" w14:textId="1DBAC76A" w:rsidR="007B2080" w:rsidRPr="00B75485" w:rsidRDefault="007B2080" w:rsidP="007B2080">
      <w:pPr>
        <w:pStyle w:val="Heading1"/>
      </w:pPr>
      <w:r w:rsidRPr="003C5154">
        <w:t>Recommendation</w:t>
      </w:r>
    </w:p>
    <w:p w14:paraId="4A9F2550" w14:textId="77777777" w:rsidR="007B2080" w:rsidRPr="00D06824" w:rsidRDefault="007B2080" w:rsidP="007B2080">
      <w:pPr>
        <w:pStyle w:val="BodyText2"/>
        <w:tabs>
          <w:tab w:val="left" w:pos="1344"/>
        </w:tabs>
        <w:spacing w:after="120"/>
        <w:ind w:left="34"/>
      </w:pPr>
      <w:r w:rsidRPr="00D06824">
        <w:t>That planning permission be granted subject to:</w:t>
      </w:r>
    </w:p>
    <w:p w14:paraId="5667510B" w14:textId="15EE048F" w:rsidR="007B2080" w:rsidRPr="00D06824" w:rsidRDefault="007B2080" w:rsidP="007B2080">
      <w:pPr>
        <w:pStyle w:val="BodyText2"/>
        <w:tabs>
          <w:tab w:val="left" w:pos="601"/>
          <w:tab w:val="left" w:pos="1344"/>
        </w:tabs>
        <w:spacing w:after="120"/>
        <w:ind w:left="601" w:hanging="567"/>
      </w:pPr>
      <w:r w:rsidRPr="00D06824">
        <w:t>(a)</w:t>
      </w:r>
      <w:r w:rsidRPr="00D06824">
        <w:tab/>
        <w:t xml:space="preserve">the conditions </w:t>
      </w:r>
      <w:r>
        <w:t xml:space="preserve">as </w:t>
      </w:r>
      <w:r w:rsidRPr="00D06824">
        <w:t xml:space="preserve">set out in </w:t>
      </w:r>
      <w:r w:rsidRPr="00D06824">
        <w:rPr>
          <w:b/>
        </w:rPr>
        <w:t>Appendix 1</w:t>
      </w:r>
      <w:r w:rsidRPr="00D06824">
        <w:t xml:space="preserve"> of this report; and</w:t>
      </w:r>
    </w:p>
    <w:p w14:paraId="549CEAD0" w14:textId="7E43126A" w:rsidR="007B2080" w:rsidRPr="00D06824" w:rsidRDefault="007B2080" w:rsidP="007B2080">
      <w:pPr>
        <w:pStyle w:val="BodyText2"/>
        <w:tabs>
          <w:tab w:val="left" w:pos="601"/>
          <w:tab w:val="left" w:pos="1344"/>
        </w:tabs>
        <w:spacing w:after="120"/>
        <w:ind w:left="601" w:hanging="567"/>
      </w:pPr>
      <w:r w:rsidRPr="00D06824">
        <w:t>(b)</w:t>
      </w:r>
      <w:r w:rsidRPr="00D06824">
        <w:tab/>
        <w:t>the completion of a</w:t>
      </w:r>
      <w:r>
        <w:t xml:space="preserve"> </w:t>
      </w:r>
      <w:r w:rsidRPr="00D06824">
        <w:t xml:space="preserve">Section 106 Agreement </w:t>
      </w:r>
      <w:r w:rsidR="006C2D8D">
        <w:t>relating to</w:t>
      </w:r>
      <w:r w:rsidRPr="00D06824">
        <w:t>:</w:t>
      </w:r>
    </w:p>
    <w:p w14:paraId="22E902E8" w14:textId="77777777" w:rsidR="007B2080" w:rsidRDefault="007B2080" w:rsidP="007B2080">
      <w:pPr>
        <w:pStyle w:val="BodyText2"/>
        <w:tabs>
          <w:tab w:val="left" w:pos="1168"/>
          <w:tab w:val="left" w:pos="1344"/>
        </w:tabs>
        <w:spacing w:after="120"/>
        <w:ind w:left="1168" w:hanging="567"/>
      </w:pPr>
      <w:r w:rsidRPr="00D06824">
        <w:t>(i)</w:t>
      </w:r>
      <w:r w:rsidRPr="00D06824">
        <w:tab/>
        <w:t>the routing of HGVs to and from the application site;</w:t>
      </w:r>
    </w:p>
    <w:p w14:paraId="602153D9" w14:textId="77777777" w:rsidR="007B2080" w:rsidRDefault="007B2080" w:rsidP="007B2080">
      <w:pPr>
        <w:pStyle w:val="BodyText2"/>
        <w:tabs>
          <w:tab w:val="left" w:pos="1168"/>
          <w:tab w:val="left" w:pos="1344"/>
        </w:tabs>
        <w:spacing w:after="120"/>
        <w:ind w:left="1168" w:hanging="567"/>
      </w:pPr>
      <w:r>
        <w:t>(ii)</w:t>
      </w:r>
      <w:r>
        <w:tab/>
        <w:t>road widening works and maintaining visibility along West Hoathly Road;</w:t>
      </w:r>
    </w:p>
    <w:p w14:paraId="799A964D" w14:textId="7435A8A8" w:rsidR="007B2080" w:rsidRPr="00D06824" w:rsidRDefault="007B2080" w:rsidP="007B2080">
      <w:pPr>
        <w:pStyle w:val="BodyText2"/>
        <w:tabs>
          <w:tab w:val="left" w:pos="1168"/>
          <w:tab w:val="left" w:pos="1344"/>
        </w:tabs>
        <w:spacing w:after="120"/>
        <w:ind w:left="1168" w:hanging="567"/>
      </w:pPr>
      <w:r>
        <w:t>(iii)</w:t>
      </w:r>
      <w:r>
        <w:tab/>
        <w:t>road signage along the prescribed route; and</w:t>
      </w:r>
    </w:p>
    <w:p w14:paraId="51F83B08" w14:textId="786B1828" w:rsidR="007B2080" w:rsidRPr="007B2080" w:rsidRDefault="007B2080" w:rsidP="00967060">
      <w:pPr>
        <w:pStyle w:val="BodyText2"/>
        <w:tabs>
          <w:tab w:val="left" w:pos="1168"/>
          <w:tab w:val="left" w:pos="1344"/>
        </w:tabs>
        <w:spacing w:after="120"/>
        <w:ind w:left="1168" w:hanging="567"/>
      </w:pPr>
      <w:r w:rsidRPr="00D06824">
        <w:t>(i</w:t>
      </w:r>
      <w:r>
        <w:t>v</w:t>
      </w:r>
      <w:r w:rsidRPr="00D06824">
        <w:t>)</w:t>
      </w:r>
      <w:r w:rsidRPr="00D06824">
        <w:tab/>
        <w:t>the securing of a</w:t>
      </w:r>
      <w:r>
        <w:t xml:space="preserve"> Section 59 Agreement</w:t>
      </w:r>
      <w:bookmarkEnd w:id="1"/>
      <w:r>
        <w:t>.</w:t>
      </w:r>
    </w:p>
    <w:p w14:paraId="3AFD7C92" w14:textId="77777777" w:rsidR="007B2080" w:rsidRPr="00C66330" w:rsidRDefault="007B2080" w:rsidP="007B2080">
      <w:pPr>
        <w:pBdr>
          <w:bottom w:val="single" w:sz="12" w:space="1" w:color="auto"/>
        </w:pBdr>
        <w:spacing w:after="220"/>
        <w:rPr>
          <w:rFonts w:eastAsia="Calibri"/>
          <w:b/>
        </w:rPr>
      </w:pPr>
    </w:p>
    <w:p w14:paraId="43EDFE65" w14:textId="77777777" w:rsidR="00967060" w:rsidRPr="00967060" w:rsidRDefault="00967060" w:rsidP="00967060">
      <w:pPr>
        <w:pStyle w:val="Heading31"/>
        <w:numPr>
          <w:ilvl w:val="0"/>
          <w:numId w:val="0"/>
        </w:numPr>
        <w:rPr>
          <w:rFonts w:eastAsia="Verdana"/>
        </w:rPr>
      </w:pPr>
    </w:p>
    <w:p w14:paraId="1481FAFD" w14:textId="5ACEA071" w:rsidR="007B2080" w:rsidRPr="00C66330" w:rsidRDefault="007B2080" w:rsidP="007B2080">
      <w:pPr>
        <w:pStyle w:val="Heading31"/>
        <w:ind w:left="709" w:hanging="709"/>
        <w:rPr>
          <w:rFonts w:eastAsia="Verdana"/>
        </w:rPr>
      </w:pPr>
      <w:r w:rsidRPr="00C66330">
        <w:rPr>
          <w:rFonts w:eastAsia="Verdana"/>
          <w:spacing w:val="-1"/>
        </w:rPr>
        <w:t>I</w:t>
      </w:r>
      <w:r w:rsidRPr="00C66330">
        <w:rPr>
          <w:rFonts w:eastAsia="Verdana"/>
          <w:spacing w:val="1"/>
        </w:rPr>
        <w:t>n</w:t>
      </w:r>
      <w:r w:rsidRPr="00C66330">
        <w:rPr>
          <w:rFonts w:eastAsia="Verdana"/>
        </w:rPr>
        <w:t>t</w:t>
      </w:r>
      <w:r w:rsidRPr="00C66330">
        <w:rPr>
          <w:rFonts w:eastAsia="Verdana"/>
          <w:spacing w:val="1"/>
        </w:rPr>
        <w:t>r</w:t>
      </w:r>
      <w:r w:rsidRPr="00C66330">
        <w:rPr>
          <w:rFonts w:eastAsia="Verdana"/>
        </w:rPr>
        <w:t>o</w:t>
      </w:r>
      <w:r w:rsidRPr="00C66330">
        <w:rPr>
          <w:rFonts w:eastAsia="Verdana"/>
          <w:spacing w:val="-3"/>
        </w:rPr>
        <w:t>d</w:t>
      </w:r>
      <w:r w:rsidRPr="00C66330">
        <w:rPr>
          <w:rFonts w:eastAsia="Verdana"/>
          <w:spacing w:val="1"/>
        </w:rPr>
        <w:t>u</w:t>
      </w:r>
      <w:r w:rsidRPr="00C66330">
        <w:rPr>
          <w:rFonts w:eastAsia="Verdana"/>
        </w:rPr>
        <w:t>ct</w:t>
      </w:r>
      <w:r w:rsidRPr="00C66330">
        <w:rPr>
          <w:rFonts w:eastAsia="Verdana"/>
          <w:spacing w:val="-1"/>
        </w:rPr>
        <w:t>i</w:t>
      </w:r>
      <w:r w:rsidRPr="00C66330">
        <w:rPr>
          <w:rFonts w:eastAsia="Verdana"/>
          <w:spacing w:val="-3"/>
        </w:rPr>
        <w:t>o</w:t>
      </w:r>
      <w:r w:rsidRPr="00C66330">
        <w:rPr>
          <w:rFonts w:eastAsia="Verdana"/>
        </w:rPr>
        <w:t>n</w:t>
      </w:r>
    </w:p>
    <w:p w14:paraId="0E5BB60D" w14:textId="77777777" w:rsidR="00694BEA" w:rsidRPr="00694BEA" w:rsidRDefault="008D1E3B" w:rsidP="00F54F03">
      <w:pPr>
        <w:numPr>
          <w:ilvl w:val="1"/>
          <w:numId w:val="15"/>
        </w:numPr>
        <w:autoSpaceDE w:val="0"/>
        <w:autoSpaceDN w:val="0"/>
        <w:adjustRightInd w:val="0"/>
      </w:pPr>
      <w:r w:rsidRPr="00694BEA">
        <w:t xml:space="preserve">Evergreen Farm </w:t>
      </w:r>
      <w:r w:rsidR="00694BEA" w:rsidRPr="00694BEA">
        <w:t xml:space="preserve">contains the former ‘Standen Tip’, a historic inert landfill site, completed in the early 1990s and restored to rough pasture and equestrian use. </w:t>
      </w:r>
      <w:r w:rsidR="00DB7DA5">
        <w:t xml:space="preserve"> </w:t>
      </w:r>
      <w:r w:rsidR="00694BEA" w:rsidRPr="00694BEA">
        <w:t xml:space="preserve">The applicant’s recent surveys/investigation </w:t>
      </w:r>
      <w:r w:rsidR="00392147">
        <w:t>show</w:t>
      </w:r>
      <w:r w:rsidR="00694BEA" w:rsidRPr="00694BEA">
        <w:t xml:space="preserve"> that the restoration quality is poor and </w:t>
      </w:r>
      <w:r w:rsidR="00F80FC3">
        <w:t xml:space="preserve">that </w:t>
      </w:r>
      <w:r w:rsidR="00694BEA" w:rsidRPr="00694BEA">
        <w:t>the site contains contaminated material making the land both unsuitable for equestrian use and having the potential to pose a high risk to human health from landfill gas and groundwater leachate emissions to controlled waters.</w:t>
      </w:r>
    </w:p>
    <w:p w14:paraId="6F63D534" w14:textId="00DE3AB5" w:rsidR="00DB7DA5" w:rsidRPr="00694BEA" w:rsidRDefault="00694BEA" w:rsidP="00F54F03">
      <w:pPr>
        <w:numPr>
          <w:ilvl w:val="1"/>
          <w:numId w:val="15"/>
        </w:numPr>
        <w:autoSpaceDE w:val="0"/>
        <w:autoSpaceDN w:val="0"/>
        <w:adjustRightInd w:val="0"/>
      </w:pPr>
      <w:r w:rsidRPr="00694BEA">
        <w:t>The proposal</w:t>
      </w:r>
      <w:r w:rsidR="00F80FC3">
        <w:t xml:space="preserve"> is </w:t>
      </w:r>
      <w:r w:rsidRPr="00694BEA">
        <w:t>for the importation of 12</w:t>
      </w:r>
      <w:r w:rsidR="006C2D8D">
        <w:t>6,677</w:t>
      </w:r>
      <w:r w:rsidRPr="00C8180B">
        <w:t>m</w:t>
      </w:r>
      <w:r w:rsidRPr="00165E4F">
        <w:rPr>
          <w:vertAlign w:val="superscript"/>
        </w:rPr>
        <w:t>3</w:t>
      </w:r>
      <w:r w:rsidRPr="00694BEA">
        <w:t xml:space="preserve"> (1</w:t>
      </w:r>
      <w:r w:rsidR="006C2D8D">
        <w:t>90,015</w:t>
      </w:r>
      <w:r w:rsidRPr="00694BEA">
        <w:t xml:space="preserve"> tonnes) of waste clay soils/material to create a ‘landfill cap system’ </w:t>
      </w:r>
      <w:r w:rsidR="006C2D8D">
        <w:t xml:space="preserve">to </w:t>
      </w:r>
      <w:r w:rsidRPr="00694BEA">
        <w:t>minimis</w:t>
      </w:r>
      <w:r w:rsidR="006C2D8D">
        <w:t>e</w:t>
      </w:r>
      <w:r w:rsidRPr="00694BEA">
        <w:t xml:space="preserve"> emissions to air, water or soil, and </w:t>
      </w:r>
      <w:r w:rsidR="00F445C4">
        <w:t xml:space="preserve">to </w:t>
      </w:r>
      <w:r w:rsidRPr="00694BEA">
        <w:t>secur</w:t>
      </w:r>
      <w:r w:rsidR="006C2D8D">
        <w:t>e</w:t>
      </w:r>
      <w:r w:rsidRPr="00694BEA">
        <w:t xml:space="preserve"> high</w:t>
      </w:r>
      <w:r w:rsidR="006C2D8D">
        <w:t>-</w:t>
      </w:r>
      <w:r w:rsidRPr="00694BEA">
        <w:t>quality restoration to a mixture of native broadleaf woodland and native grassland.</w:t>
      </w:r>
    </w:p>
    <w:p w14:paraId="63F72CD7" w14:textId="614BB8BC" w:rsidR="00DB7DA5" w:rsidRPr="00694BEA" w:rsidRDefault="00694BEA" w:rsidP="00F54F03">
      <w:pPr>
        <w:numPr>
          <w:ilvl w:val="1"/>
          <w:numId w:val="15"/>
        </w:numPr>
        <w:autoSpaceDE w:val="0"/>
        <w:autoSpaceDN w:val="0"/>
        <w:adjustRightInd w:val="0"/>
      </w:pPr>
      <w:r w:rsidRPr="00694BEA">
        <w:t xml:space="preserve">The importation of the material </w:t>
      </w:r>
      <w:r w:rsidR="00F80FC3">
        <w:t>would take</w:t>
      </w:r>
      <w:r w:rsidRPr="00694BEA">
        <w:t xml:space="preserve"> </w:t>
      </w:r>
      <w:r w:rsidR="006C2D8D">
        <w:t>two years</w:t>
      </w:r>
      <w:r w:rsidRPr="00694BEA">
        <w:t xml:space="preserve"> </w:t>
      </w:r>
      <w:r w:rsidR="00F80FC3">
        <w:t>and involve up</w:t>
      </w:r>
      <w:r w:rsidR="00DB7DA5">
        <w:t xml:space="preserve"> </w:t>
      </w:r>
      <w:r w:rsidRPr="00694BEA">
        <w:t xml:space="preserve">to </w:t>
      </w:r>
      <w:r w:rsidR="006C2D8D">
        <w:t>25</w:t>
      </w:r>
      <w:r w:rsidRPr="00694BEA">
        <w:t xml:space="preserve"> daily HGV deliveries (</w:t>
      </w:r>
      <w:r w:rsidR="006C2D8D">
        <w:t>50</w:t>
      </w:r>
      <w:r w:rsidRPr="00694BEA">
        <w:t xml:space="preserve"> two-way movements)</w:t>
      </w:r>
      <w:r w:rsidR="00F445C4">
        <w:t>.</w:t>
      </w:r>
      <w:r w:rsidR="00F445C4" w:rsidRPr="00F445C4">
        <w:t xml:space="preserve"> </w:t>
      </w:r>
      <w:r w:rsidR="00F445C4">
        <w:t xml:space="preserve"> </w:t>
      </w:r>
      <w:r w:rsidR="00F445C4" w:rsidRPr="00F445C4">
        <w:t>The development, including importation and progressive restoration</w:t>
      </w:r>
      <w:r w:rsidR="00D87932">
        <w:t xml:space="preserve"> of the site</w:t>
      </w:r>
      <w:r w:rsidR="00F445C4" w:rsidRPr="00F445C4">
        <w:t>, would take two and half years in total.</w:t>
      </w:r>
    </w:p>
    <w:p w14:paraId="1C80252D" w14:textId="2E516054" w:rsidR="0039772A" w:rsidRPr="00420EA6" w:rsidRDefault="0039772A" w:rsidP="00967060">
      <w:pPr>
        <w:pStyle w:val="Heading31"/>
        <w:ind w:hanging="720"/>
      </w:pPr>
      <w:r w:rsidRPr="00B402C3">
        <w:t>Site and Description</w:t>
      </w:r>
    </w:p>
    <w:p w14:paraId="7B1EE67E" w14:textId="6928C0D8" w:rsidR="00A96E77" w:rsidRPr="00A96E77" w:rsidRDefault="0039772A" w:rsidP="007B2080">
      <w:pPr>
        <w:pStyle w:val="BodyTextIndent"/>
        <w:numPr>
          <w:ilvl w:val="1"/>
          <w:numId w:val="2"/>
        </w:numPr>
        <w:spacing w:line="240" w:lineRule="auto"/>
        <w:ind w:left="709" w:hanging="709"/>
        <w:rPr>
          <w:rFonts w:ascii="Verdana" w:hAnsi="Verdana" w:cs="Verdana"/>
          <w:sz w:val="22"/>
          <w:szCs w:val="22"/>
        </w:rPr>
      </w:pPr>
      <w:r w:rsidRPr="003F4453">
        <w:rPr>
          <w:rFonts w:ascii="Verdana" w:hAnsi="Verdana" w:cs="Verdana"/>
          <w:sz w:val="22"/>
          <w:szCs w:val="22"/>
        </w:rPr>
        <w:t>The application site</w:t>
      </w:r>
      <w:r>
        <w:rPr>
          <w:rFonts w:ascii="Verdana" w:hAnsi="Verdana" w:cs="Verdana"/>
          <w:sz w:val="22"/>
          <w:szCs w:val="22"/>
        </w:rPr>
        <w:t xml:space="preserve"> </w:t>
      </w:r>
      <w:r w:rsidR="00A96E77">
        <w:rPr>
          <w:rFonts w:ascii="Verdana" w:hAnsi="Verdana" w:cs="Verdana"/>
          <w:sz w:val="22"/>
          <w:szCs w:val="22"/>
        </w:rPr>
        <w:t xml:space="preserve">extends to 4.4 hectares including the access road and sits in open countryside within the High Weald AONB.  </w:t>
      </w:r>
      <w:r w:rsidR="00A96E77" w:rsidRPr="00A96E77">
        <w:rPr>
          <w:rFonts w:ascii="Verdana" w:hAnsi="Verdana" w:cs="Verdana"/>
          <w:sz w:val="22"/>
          <w:szCs w:val="22"/>
        </w:rPr>
        <w:t xml:space="preserve">The land is not currently </w:t>
      </w:r>
      <w:r w:rsidR="00A96E77">
        <w:rPr>
          <w:rFonts w:ascii="Verdana" w:hAnsi="Verdana" w:cs="Verdana"/>
          <w:sz w:val="22"/>
          <w:szCs w:val="22"/>
        </w:rPr>
        <w:t xml:space="preserve">being used </w:t>
      </w:r>
      <w:r w:rsidR="006C2D8D">
        <w:rPr>
          <w:rFonts w:ascii="Verdana" w:hAnsi="Verdana" w:cs="Verdana"/>
          <w:sz w:val="22"/>
          <w:szCs w:val="22"/>
        </w:rPr>
        <w:t>for</w:t>
      </w:r>
      <w:r w:rsidR="006C2D8D" w:rsidRPr="00A96E77">
        <w:rPr>
          <w:rFonts w:ascii="Verdana" w:hAnsi="Verdana" w:cs="Verdana"/>
          <w:sz w:val="22"/>
          <w:szCs w:val="22"/>
        </w:rPr>
        <w:t xml:space="preserve"> </w:t>
      </w:r>
      <w:r w:rsidR="00A96E77" w:rsidRPr="00A96E77">
        <w:rPr>
          <w:rFonts w:ascii="Verdana" w:hAnsi="Verdana" w:cs="Verdana"/>
          <w:sz w:val="22"/>
          <w:szCs w:val="22"/>
        </w:rPr>
        <w:t xml:space="preserve">any form of agricultural or equestrian use </w:t>
      </w:r>
      <w:r w:rsidR="00A96E77">
        <w:rPr>
          <w:rFonts w:ascii="Verdana" w:hAnsi="Verdana" w:cs="Verdana"/>
          <w:sz w:val="22"/>
          <w:szCs w:val="22"/>
        </w:rPr>
        <w:t xml:space="preserve">due to its undulating topography and </w:t>
      </w:r>
      <w:r w:rsidR="00244F20">
        <w:rPr>
          <w:rFonts w:ascii="Verdana" w:hAnsi="Verdana" w:cs="Verdana"/>
          <w:sz w:val="22"/>
          <w:szCs w:val="22"/>
        </w:rPr>
        <w:t xml:space="preserve">the </w:t>
      </w:r>
      <w:r w:rsidR="00A96E77">
        <w:rPr>
          <w:rFonts w:ascii="Verdana" w:hAnsi="Verdana" w:cs="Verdana"/>
          <w:sz w:val="22"/>
          <w:szCs w:val="22"/>
        </w:rPr>
        <w:t>expos</w:t>
      </w:r>
      <w:r w:rsidR="00244F20">
        <w:rPr>
          <w:rFonts w:ascii="Verdana" w:hAnsi="Verdana" w:cs="Verdana"/>
          <w:sz w:val="22"/>
          <w:szCs w:val="22"/>
        </w:rPr>
        <w:t>ure in places of</w:t>
      </w:r>
      <w:r w:rsidR="00A96E77">
        <w:rPr>
          <w:rFonts w:ascii="Verdana" w:hAnsi="Verdana" w:cs="Verdana"/>
          <w:sz w:val="22"/>
          <w:szCs w:val="22"/>
        </w:rPr>
        <w:t xml:space="preserve"> </w:t>
      </w:r>
      <w:bookmarkStart w:id="5" w:name="_Hlk74278925"/>
      <w:r w:rsidR="00F445C4">
        <w:rPr>
          <w:rFonts w:ascii="Verdana" w:hAnsi="Verdana" w:cs="Verdana"/>
          <w:sz w:val="22"/>
          <w:szCs w:val="22"/>
        </w:rPr>
        <w:t>previously-</w:t>
      </w:r>
      <w:r w:rsidR="00244F20">
        <w:rPr>
          <w:rFonts w:ascii="Verdana" w:hAnsi="Verdana" w:cs="Verdana"/>
          <w:sz w:val="22"/>
          <w:szCs w:val="22"/>
        </w:rPr>
        <w:t>deposited materials</w:t>
      </w:r>
      <w:bookmarkEnd w:id="5"/>
      <w:r w:rsidR="00244F20">
        <w:rPr>
          <w:rFonts w:ascii="Verdana" w:hAnsi="Verdana" w:cs="Verdana"/>
          <w:sz w:val="22"/>
          <w:szCs w:val="22"/>
        </w:rPr>
        <w:t>.</w:t>
      </w:r>
    </w:p>
    <w:p w14:paraId="6B7D63FC" w14:textId="4F9C34C7" w:rsidR="00920E9F" w:rsidRPr="00920E9F" w:rsidRDefault="00F445C4" w:rsidP="007B2080">
      <w:pPr>
        <w:pStyle w:val="BodyTextIndent"/>
        <w:numPr>
          <w:ilvl w:val="1"/>
          <w:numId w:val="2"/>
        </w:numPr>
        <w:autoSpaceDE w:val="0"/>
        <w:autoSpaceDN w:val="0"/>
        <w:adjustRightInd w:val="0"/>
        <w:spacing w:line="240" w:lineRule="auto"/>
        <w:ind w:left="709" w:hanging="709"/>
        <w:rPr>
          <w:rFonts w:ascii="Verdana" w:hAnsi="Verdana" w:cs="Verdana"/>
          <w:sz w:val="22"/>
          <w:szCs w:val="22"/>
        </w:rPr>
      </w:pPr>
      <w:r>
        <w:rPr>
          <w:rFonts w:ascii="Verdana" w:hAnsi="Verdana" w:cs="Verdana"/>
          <w:sz w:val="22"/>
          <w:szCs w:val="22"/>
        </w:rPr>
        <w:t>The site</w:t>
      </w:r>
      <w:r w:rsidRPr="00A96E77">
        <w:rPr>
          <w:rFonts w:ascii="Verdana" w:hAnsi="Verdana" w:cs="Verdana"/>
          <w:sz w:val="22"/>
          <w:szCs w:val="22"/>
        </w:rPr>
        <w:t xml:space="preserve"> </w:t>
      </w:r>
      <w:r w:rsidR="00D13434" w:rsidRPr="00A96E77">
        <w:rPr>
          <w:rFonts w:ascii="Verdana" w:hAnsi="Verdana" w:cs="Verdana"/>
          <w:sz w:val="22"/>
          <w:szCs w:val="22"/>
        </w:rPr>
        <w:t>is</w:t>
      </w:r>
      <w:r w:rsidR="0039772A" w:rsidRPr="00A96E77">
        <w:rPr>
          <w:rFonts w:ascii="Verdana" w:hAnsi="Verdana" w:cs="Verdana"/>
          <w:sz w:val="22"/>
          <w:szCs w:val="22"/>
        </w:rPr>
        <w:t xml:space="preserve"> situated </w:t>
      </w:r>
      <w:r w:rsidR="003046F3">
        <w:rPr>
          <w:rFonts w:ascii="Verdana" w:hAnsi="Verdana" w:cs="Verdana"/>
          <w:sz w:val="22"/>
          <w:szCs w:val="22"/>
        </w:rPr>
        <w:t>near</w:t>
      </w:r>
      <w:r w:rsidR="003046F3" w:rsidRPr="00920E9F">
        <w:rPr>
          <w:rFonts w:ascii="Verdana" w:hAnsi="Verdana" w:cs="Verdana"/>
          <w:sz w:val="22"/>
          <w:szCs w:val="22"/>
        </w:rPr>
        <w:t xml:space="preserve"> </w:t>
      </w:r>
      <w:r w:rsidR="00A96E77" w:rsidRPr="00920E9F">
        <w:rPr>
          <w:rFonts w:ascii="Verdana" w:hAnsi="Verdana" w:cs="Verdana"/>
          <w:sz w:val="22"/>
          <w:szCs w:val="22"/>
        </w:rPr>
        <w:t xml:space="preserve">East Grinstead </w:t>
      </w:r>
      <w:r w:rsidR="0039772A" w:rsidRPr="00920E9F">
        <w:rPr>
          <w:rFonts w:ascii="Verdana" w:hAnsi="Verdana" w:cs="Verdana"/>
          <w:sz w:val="22"/>
          <w:szCs w:val="22"/>
        </w:rPr>
        <w:t xml:space="preserve">in </w:t>
      </w:r>
      <w:r w:rsidR="00A96E77" w:rsidRPr="00920E9F">
        <w:rPr>
          <w:rFonts w:ascii="Verdana" w:hAnsi="Verdana" w:cs="Verdana"/>
          <w:sz w:val="22"/>
          <w:szCs w:val="22"/>
        </w:rPr>
        <w:t xml:space="preserve">Mid Sussex </w:t>
      </w:r>
      <w:r w:rsidR="0039772A" w:rsidRPr="00920E9F">
        <w:rPr>
          <w:rFonts w:ascii="Verdana" w:hAnsi="Verdana" w:cs="Verdana"/>
          <w:sz w:val="22"/>
          <w:szCs w:val="22"/>
        </w:rPr>
        <w:t>District</w:t>
      </w:r>
      <w:r w:rsidR="00CA6862">
        <w:rPr>
          <w:rFonts w:ascii="Verdana" w:hAnsi="Verdana" w:cs="Verdana"/>
          <w:sz w:val="22"/>
          <w:szCs w:val="22"/>
        </w:rPr>
        <w:t xml:space="preserve"> </w:t>
      </w:r>
      <w:r w:rsidR="00CA6862" w:rsidRPr="005803A2">
        <w:rPr>
          <w:rFonts w:ascii="Verdana" w:hAnsi="Verdana" w:cs="Verdana"/>
          <w:sz w:val="22"/>
          <w:szCs w:val="22"/>
        </w:rPr>
        <w:t xml:space="preserve">(see </w:t>
      </w:r>
      <w:r w:rsidR="00CA6862" w:rsidRPr="005803A2">
        <w:rPr>
          <w:rFonts w:ascii="Verdana" w:hAnsi="Verdana" w:cs="Verdana"/>
          <w:b/>
          <w:sz w:val="22"/>
          <w:szCs w:val="22"/>
        </w:rPr>
        <w:t xml:space="preserve">Appendix </w:t>
      </w:r>
      <w:r w:rsidR="00CA6862">
        <w:rPr>
          <w:rFonts w:ascii="Verdana" w:hAnsi="Verdana" w:cs="Verdana"/>
          <w:b/>
          <w:sz w:val="22"/>
          <w:szCs w:val="22"/>
        </w:rPr>
        <w:t>3</w:t>
      </w:r>
      <w:r w:rsidR="00CA6862" w:rsidRPr="005803A2">
        <w:rPr>
          <w:rFonts w:ascii="Verdana" w:hAnsi="Verdana" w:cs="Verdana"/>
          <w:b/>
          <w:sz w:val="22"/>
          <w:szCs w:val="22"/>
        </w:rPr>
        <w:t xml:space="preserve"> </w:t>
      </w:r>
      <w:r w:rsidR="00CA6862">
        <w:rPr>
          <w:rFonts w:ascii="Verdana" w:hAnsi="Verdana" w:cs="Verdana"/>
          <w:b/>
          <w:sz w:val="22"/>
          <w:szCs w:val="22"/>
        </w:rPr>
        <w:t>- Area</w:t>
      </w:r>
      <w:r w:rsidR="00CA6862" w:rsidRPr="005803A2">
        <w:rPr>
          <w:rFonts w:ascii="Verdana" w:hAnsi="Verdana" w:cs="Verdana"/>
          <w:b/>
          <w:sz w:val="22"/>
          <w:szCs w:val="22"/>
        </w:rPr>
        <w:t xml:space="preserve"> Plan</w:t>
      </w:r>
      <w:r w:rsidR="00CA6862" w:rsidRPr="00782CD5">
        <w:rPr>
          <w:rFonts w:ascii="Verdana" w:hAnsi="Verdana" w:cs="Verdana"/>
          <w:sz w:val="22"/>
          <w:szCs w:val="22"/>
        </w:rPr>
        <w:t>)</w:t>
      </w:r>
      <w:r w:rsidR="00A96E77" w:rsidRPr="00920E9F">
        <w:rPr>
          <w:rFonts w:ascii="Verdana" w:hAnsi="Verdana" w:cs="Verdana"/>
          <w:sz w:val="22"/>
          <w:szCs w:val="22"/>
        </w:rPr>
        <w:t xml:space="preserve">.  </w:t>
      </w:r>
      <w:r w:rsidR="008F2946">
        <w:rPr>
          <w:rFonts w:ascii="Verdana" w:hAnsi="Verdana" w:cs="Verdana"/>
          <w:sz w:val="22"/>
          <w:szCs w:val="22"/>
        </w:rPr>
        <w:t xml:space="preserve">It </w:t>
      </w:r>
      <w:r w:rsidR="007D676F" w:rsidRPr="00A96E77">
        <w:rPr>
          <w:rFonts w:ascii="Verdana" w:hAnsi="Verdana" w:cs="Verdana"/>
          <w:sz w:val="22"/>
          <w:szCs w:val="22"/>
        </w:rPr>
        <w:t xml:space="preserve">is </w:t>
      </w:r>
      <w:r w:rsidR="00DB7DA5">
        <w:rPr>
          <w:rFonts w:ascii="Verdana" w:hAnsi="Verdana" w:cs="Verdana"/>
          <w:sz w:val="22"/>
          <w:szCs w:val="22"/>
        </w:rPr>
        <w:t>located</w:t>
      </w:r>
      <w:r w:rsidR="00244F20">
        <w:rPr>
          <w:rFonts w:ascii="Verdana" w:hAnsi="Verdana" w:cs="Verdana"/>
          <w:sz w:val="22"/>
          <w:szCs w:val="22"/>
        </w:rPr>
        <w:t xml:space="preserve"> </w:t>
      </w:r>
      <w:r w:rsidR="00A96E77" w:rsidRPr="00A96E77">
        <w:rPr>
          <w:rFonts w:ascii="Verdana" w:hAnsi="Verdana" w:cs="Verdana"/>
          <w:sz w:val="22"/>
          <w:szCs w:val="22"/>
        </w:rPr>
        <w:t xml:space="preserve">approximately 300m south of </w:t>
      </w:r>
      <w:r w:rsidR="00244F20">
        <w:rPr>
          <w:rFonts w:ascii="Verdana" w:hAnsi="Verdana" w:cs="Verdana"/>
          <w:sz w:val="22"/>
          <w:szCs w:val="22"/>
        </w:rPr>
        <w:t xml:space="preserve">the boundary of </w:t>
      </w:r>
      <w:r w:rsidR="00A96E77" w:rsidRPr="00A96E77">
        <w:rPr>
          <w:rFonts w:ascii="Verdana" w:hAnsi="Verdana" w:cs="Verdana"/>
          <w:sz w:val="22"/>
          <w:szCs w:val="22"/>
        </w:rPr>
        <w:t>East Grinstead</w:t>
      </w:r>
      <w:r w:rsidR="00DB7DA5">
        <w:rPr>
          <w:rFonts w:ascii="Verdana" w:hAnsi="Verdana" w:cs="Verdana"/>
          <w:sz w:val="22"/>
          <w:szCs w:val="22"/>
        </w:rPr>
        <w:t>’</w:t>
      </w:r>
      <w:r w:rsidR="00A96E77" w:rsidRPr="00A96E77">
        <w:rPr>
          <w:rFonts w:ascii="Verdana" w:hAnsi="Verdana" w:cs="Verdana"/>
          <w:sz w:val="22"/>
          <w:szCs w:val="22"/>
        </w:rPr>
        <w:t>s built</w:t>
      </w:r>
      <w:r w:rsidR="00244F20">
        <w:rPr>
          <w:rFonts w:ascii="Verdana" w:hAnsi="Verdana" w:cs="Verdana"/>
          <w:sz w:val="22"/>
          <w:szCs w:val="22"/>
        </w:rPr>
        <w:t>-</w:t>
      </w:r>
      <w:r w:rsidR="00A96E77" w:rsidRPr="00A96E77">
        <w:rPr>
          <w:rFonts w:ascii="Verdana" w:hAnsi="Verdana" w:cs="Verdana"/>
          <w:sz w:val="22"/>
          <w:szCs w:val="22"/>
        </w:rPr>
        <w:t>up area</w:t>
      </w:r>
      <w:r w:rsidR="008F2946">
        <w:rPr>
          <w:rFonts w:ascii="Verdana" w:hAnsi="Verdana" w:cs="Verdana"/>
          <w:sz w:val="22"/>
          <w:szCs w:val="22"/>
        </w:rPr>
        <w:t xml:space="preserve"> with v</w:t>
      </w:r>
      <w:r w:rsidR="00961FB7" w:rsidRPr="00A96E77">
        <w:rPr>
          <w:rFonts w:ascii="Verdana" w:hAnsi="Verdana" w:cs="Verdana"/>
          <w:sz w:val="22"/>
          <w:szCs w:val="22"/>
        </w:rPr>
        <w:t xml:space="preserve">ehicular access </w:t>
      </w:r>
      <w:r w:rsidR="008F2946">
        <w:rPr>
          <w:rFonts w:ascii="Verdana" w:hAnsi="Verdana" w:cs="Verdana"/>
          <w:sz w:val="22"/>
          <w:szCs w:val="22"/>
        </w:rPr>
        <w:t xml:space="preserve">proposed </w:t>
      </w:r>
      <w:r w:rsidR="00920E9F">
        <w:rPr>
          <w:rFonts w:ascii="Verdana" w:hAnsi="Verdana" w:cs="Verdana"/>
          <w:sz w:val="22"/>
          <w:szCs w:val="22"/>
        </w:rPr>
        <w:t xml:space="preserve">via </w:t>
      </w:r>
      <w:r w:rsidR="00961FB7" w:rsidRPr="00A96E77">
        <w:rPr>
          <w:rFonts w:ascii="Verdana" w:hAnsi="Verdana" w:cs="Verdana"/>
          <w:sz w:val="22"/>
          <w:szCs w:val="22"/>
        </w:rPr>
        <w:t>West Hoathly Road</w:t>
      </w:r>
      <w:r w:rsidR="00244F20">
        <w:rPr>
          <w:rFonts w:ascii="Verdana" w:hAnsi="Verdana" w:cs="Verdana"/>
          <w:sz w:val="22"/>
          <w:szCs w:val="22"/>
        </w:rPr>
        <w:t xml:space="preserve"> and an access </w:t>
      </w:r>
      <w:r w:rsidR="00244F20" w:rsidRPr="00244F20">
        <w:rPr>
          <w:rFonts w:ascii="Verdana" w:hAnsi="Verdana" w:cs="Verdana"/>
          <w:sz w:val="22"/>
          <w:szCs w:val="22"/>
        </w:rPr>
        <w:t>to the north of the existing Evergreen Farm residential property</w:t>
      </w:r>
      <w:r w:rsidR="00244F20">
        <w:rPr>
          <w:rFonts w:ascii="Verdana" w:hAnsi="Verdana" w:cs="Verdana"/>
          <w:sz w:val="22"/>
          <w:szCs w:val="22"/>
        </w:rPr>
        <w:t xml:space="preserve"> rather than the access to </w:t>
      </w:r>
      <w:r w:rsidR="00920E9F">
        <w:rPr>
          <w:rFonts w:ascii="Verdana" w:hAnsi="Verdana" w:cs="Verdana"/>
          <w:sz w:val="22"/>
          <w:szCs w:val="22"/>
        </w:rPr>
        <w:t>Standen House</w:t>
      </w:r>
      <w:r w:rsidR="00961FB7" w:rsidRPr="00A96E77">
        <w:rPr>
          <w:rFonts w:ascii="Verdana" w:hAnsi="Verdana" w:cs="Verdana"/>
          <w:sz w:val="22"/>
          <w:szCs w:val="22"/>
        </w:rPr>
        <w:t>.</w:t>
      </w:r>
    </w:p>
    <w:p w14:paraId="4471B042" w14:textId="517596D2" w:rsidR="00920E9F" w:rsidRDefault="00920E9F" w:rsidP="007B2080">
      <w:pPr>
        <w:pStyle w:val="BodyTextIndent"/>
        <w:numPr>
          <w:ilvl w:val="1"/>
          <w:numId w:val="2"/>
        </w:numPr>
        <w:autoSpaceDE w:val="0"/>
        <w:autoSpaceDN w:val="0"/>
        <w:adjustRightInd w:val="0"/>
        <w:spacing w:line="240" w:lineRule="auto"/>
        <w:ind w:left="709" w:hanging="709"/>
        <w:rPr>
          <w:rFonts w:ascii="Verdana" w:hAnsi="Verdana" w:cs="Verdana"/>
          <w:sz w:val="22"/>
          <w:szCs w:val="22"/>
        </w:rPr>
      </w:pPr>
      <w:r w:rsidRPr="00920E9F">
        <w:rPr>
          <w:rFonts w:ascii="Verdana" w:hAnsi="Verdana" w:cs="Verdana"/>
          <w:sz w:val="22"/>
          <w:szCs w:val="22"/>
        </w:rPr>
        <w:lastRenderedPageBreak/>
        <w:t>T</w:t>
      </w:r>
      <w:r w:rsidR="00961FB7" w:rsidRPr="00920E9F">
        <w:rPr>
          <w:rFonts w:ascii="Verdana" w:hAnsi="Verdana" w:cs="Verdana"/>
          <w:sz w:val="22"/>
          <w:szCs w:val="22"/>
        </w:rPr>
        <w:t xml:space="preserve">he site </w:t>
      </w:r>
      <w:r w:rsidR="00CA6862" w:rsidRPr="005803A2">
        <w:rPr>
          <w:rFonts w:ascii="Verdana" w:hAnsi="Verdana" w:cs="Verdana"/>
          <w:sz w:val="22"/>
          <w:szCs w:val="22"/>
        </w:rPr>
        <w:t xml:space="preserve">(see </w:t>
      </w:r>
      <w:r w:rsidR="00CA6862" w:rsidRPr="005803A2">
        <w:rPr>
          <w:rFonts w:ascii="Verdana" w:hAnsi="Verdana" w:cs="Verdana"/>
          <w:b/>
          <w:sz w:val="22"/>
          <w:szCs w:val="22"/>
        </w:rPr>
        <w:t xml:space="preserve">Appendix </w:t>
      </w:r>
      <w:r w:rsidR="00CA6862">
        <w:rPr>
          <w:rFonts w:ascii="Verdana" w:hAnsi="Verdana" w:cs="Verdana"/>
          <w:b/>
          <w:sz w:val="22"/>
          <w:szCs w:val="22"/>
        </w:rPr>
        <w:t>4</w:t>
      </w:r>
      <w:r w:rsidR="00CA6862" w:rsidRPr="005803A2">
        <w:rPr>
          <w:rFonts w:ascii="Verdana" w:hAnsi="Verdana" w:cs="Verdana"/>
          <w:b/>
          <w:sz w:val="22"/>
          <w:szCs w:val="22"/>
        </w:rPr>
        <w:t xml:space="preserve"> </w:t>
      </w:r>
      <w:r w:rsidR="00CA6862">
        <w:rPr>
          <w:rFonts w:ascii="Verdana" w:hAnsi="Verdana" w:cs="Verdana"/>
          <w:b/>
          <w:sz w:val="22"/>
          <w:szCs w:val="22"/>
        </w:rPr>
        <w:t xml:space="preserve">- </w:t>
      </w:r>
      <w:r w:rsidR="00CA6862" w:rsidRPr="005803A2">
        <w:rPr>
          <w:rFonts w:ascii="Verdana" w:hAnsi="Verdana" w:cs="Verdana"/>
          <w:b/>
          <w:sz w:val="22"/>
          <w:szCs w:val="22"/>
        </w:rPr>
        <w:t>Location Plan</w:t>
      </w:r>
      <w:r w:rsidR="00CA6862" w:rsidRPr="00782CD5">
        <w:rPr>
          <w:rFonts w:ascii="Verdana" w:hAnsi="Verdana" w:cs="Verdana"/>
          <w:sz w:val="22"/>
          <w:szCs w:val="22"/>
        </w:rPr>
        <w:t>)</w:t>
      </w:r>
      <w:r w:rsidR="00CA6862">
        <w:rPr>
          <w:rFonts w:ascii="Verdana" w:hAnsi="Verdana" w:cs="Verdana"/>
          <w:sz w:val="22"/>
          <w:szCs w:val="22"/>
        </w:rPr>
        <w:t xml:space="preserve"> </w:t>
      </w:r>
      <w:r w:rsidR="00961FB7" w:rsidRPr="00920E9F">
        <w:rPr>
          <w:rFonts w:ascii="Verdana" w:hAnsi="Verdana" w:cs="Verdana"/>
          <w:sz w:val="22"/>
          <w:szCs w:val="22"/>
        </w:rPr>
        <w:t>comprise</w:t>
      </w:r>
      <w:r w:rsidRPr="00920E9F">
        <w:rPr>
          <w:rFonts w:ascii="Verdana" w:hAnsi="Verdana" w:cs="Verdana"/>
          <w:sz w:val="22"/>
          <w:szCs w:val="22"/>
        </w:rPr>
        <w:t>s</w:t>
      </w:r>
      <w:r w:rsidR="00961FB7" w:rsidRPr="00920E9F">
        <w:rPr>
          <w:rFonts w:ascii="Verdana" w:hAnsi="Verdana" w:cs="Verdana"/>
          <w:sz w:val="22"/>
          <w:szCs w:val="22"/>
        </w:rPr>
        <w:t xml:space="preserve"> an irregular shaped parcel of land and </w:t>
      </w:r>
      <w:r w:rsidRPr="00920E9F">
        <w:rPr>
          <w:rFonts w:ascii="Verdana" w:hAnsi="Verdana" w:cs="Verdana"/>
          <w:sz w:val="22"/>
          <w:szCs w:val="22"/>
        </w:rPr>
        <w:t xml:space="preserve">is </w:t>
      </w:r>
      <w:r w:rsidR="00961FB7" w:rsidRPr="00920E9F">
        <w:rPr>
          <w:rFonts w:ascii="Verdana" w:hAnsi="Verdana" w:cs="Verdana"/>
          <w:sz w:val="22"/>
          <w:szCs w:val="22"/>
        </w:rPr>
        <w:t>generally</w:t>
      </w:r>
      <w:r w:rsidRPr="00920E9F">
        <w:rPr>
          <w:rFonts w:ascii="Verdana" w:hAnsi="Verdana" w:cs="Verdana"/>
          <w:sz w:val="22"/>
          <w:szCs w:val="22"/>
        </w:rPr>
        <w:t xml:space="preserve"> </w:t>
      </w:r>
      <w:r w:rsidR="00961FB7" w:rsidRPr="00920E9F">
        <w:rPr>
          <w:rFonts w:ascii="Verdana" w:hAnsi="Verdana" w:cs="Verdana"/>
          <w:sz w:val="22"/>
          <w:szCs w:val="22"/>
        </w:rPr>
        <w:t xml:space="preserve">undeveloped </w:t>
      </w:r>
      <w:r w:rsidRPr="00920E9F">
        <w:rPr>
          <w:rFonts w:ascii="Verdana" w:hAnsi="Verdana" w:cs="Verdana"/>
          <w:sz w:val="22"/>
          <w:szCs w:val="22"/>
        </w:rPr>
        <w:t>fields</w:t>
      </w:r>
      <w:r w:rsidR="00961FB7" w:rsidRPr="00920E9F">
        <w:rPr>
          <w:rFonts w:ascii="Verdana" w:hAnsi="Verdana" w:cs="Verdana"/>
          <w:sz w:val="22"/>
          <w:szCs w:val="22"/>
        </w:rPr>
        <w:t xml:space="preserve"> with several equestrian buildings, barns, and a residential property</w:t>
      </w:r>
      <w:r w:rsidRPr="00920E9F">
        <w:rPr>
          <w:rFonts w:ascii="Verdana" w:hAnsi="Verdana" w:cs="Verdana"/>
          <w:sz w:val="22"/>
          <w:szCs w:val="22"/>
        </w:rPr>
        <w:t xml:space="preserve"> </w:t>
      </w:r>
      <w:r w:rsidR="00961FB7" w:rsidRPr="00920E9F">
        <w:rPr>
          <w:rFonts w:ascii="Verdana" w:hAnsi="Verdana" w:cs="Verdana"/>
          <w:sz w:val="22"/>
          <w:szCs w:val="22"/>
        </w:rPr>
        <w:t xml:space="preserve">with an associated garden situated on the central western part of the site. </w:t>
      </w:r>
      <w:r w:rsidRPr="00920E9F">
        <w:rPr>
          <w:rFonts w:ascii="Verdana" w:hAnsi="Verdana" w:cs="Verdana"/>
          <w:sz w:val="22"/>
          <w:szCs w:val="22"/>
        </w:rPr>
        <w:t xml:space="preserve"> On the </w:t>
      </w:r>
      <w:r w:rsidR="00961FB7" w:rsidRPr="00920E9F">
        <w:rPr>
          <w:rFonts w:ascii="Verdana" w:hAnsi="Verdana" w:cs="Verdana"/>
          <w:sz w:val="22"/>
          <w:szCs w:val="22"/>
        </w:rPr>
        <w:t>north</w:t>
      </w:r>
      <w:r w:rsidRPr="00920E9F">
        <w:rPr>
          <w:rFonts w:ascii="Verdana" w:hAnsi="Verdana" w:cs="Verdana"/>
          <w:sz w:val="22"/>
          <w:szCs w:val="22"/>
        </w:rPr>
        <w:t>-</w:t>
      </w:r>
      <w:r w:rsidR="00961FB7" w:rsidRPr="00920E9F">
        <w:rPr>
          <w:rFonts w:ascii="Verdana" w:hAnsi="Verdana" w:cs="Verdana"/>
          <w:sz w:val="22"/>
          <w:szCs w:val="22"/>
        </w:rPr>
        <w:t xml:space="preserve">eastern </w:t>
      </w:r>
      <w:r w:rsidRPr="00920E9F">
        <w:rPr>
          <w:rFonts w:ascii="Verdana" w:hAnsi="Verdana" w:cs="Verdana"/>
          <w:sz w:val="22"/>
          <w:szCs w:val="22"/>
        </w:rPr>
        <w:t xml:space="preserve">boundary </w:t>
      </w:r>
      <w:r w:rsidR="00961FB7" w:rsidRPr="00920E9F">
        <w:rPr>
          <w:rFonts w:ascii="Verdana" w:hAnsi="Verdana" w:cs="Verdana"/>
          <w:sz w:val="22"/>
          <w:szCs w:val="22"/>
        </w:rPr>
        <w:t>of the</w:t>
      </w:r>
      <w:r w:rsidRPr="00920E9F">
        <w:rPr>
          <w:rFonts w:ascii="Verdana" w:hAnsi="Verdana" w:cs="Verdana"/>
          <w:sz w:val="22"/>
          <w:szCs w:val="22"/>
        </w:rPr>
        <w:t xml:space="preserve"> </w:t>
      </w:r>
      <w:r w:rsidR="00961FB7" w:rsidRPr="00920E9F">
        <w:rPr>
          <w:rFonts w:ascii="Verdana" w:hAnsi="Verdana" w:cs="Verdana"/>
          <w:sz w:val="22"/>
          <w:szCs w:val="22"/>
        </w:rPr>
        <w:t>site</w:t>
      </w:r>
      <w:r w:rsidRPr="00920E9F">
        <w:rPr>
          <w:rFonts w:ascii="Verdana" w:hAnsi="Verdana" w:cs="Verdana"/>
          <w:sz w:val="22"/>
          <w:szCs w:val="22"/>
        </w:rPr>
        <w:t>,</w:t>
      </w:r>
      <w:r w:rsidR="00961FB7" w:rsidRPr="00920E9F">
        <w:rPr>
          <w:rFonts w:ascii="Verdana" w:hAnsi="Verdana" w:cs="Verdana"/>
          <w:sz w:val="22"/>
          <w:szCs w:val="22"/>
        </w:rPr>
        <w:t xml:space="preserve"> </w:t>
      </w:r>
      <w:r w:rsidR="00244F20">
        <w:rPr>
          <w:rFonts w:ascii="Verdana" w:hAnsi="Verdana" w:cs="Verdana"/>
          <w:sz w:val="22"/>
          <w:szCs w:val="22"/>
        </w:rPr>
        <w:t xml:space="preserve">there is </w:t>
      </w:r>
      <w:r w:rsidR="00961FB7" w:rsidRPr="00920E9F">
        <w:rPr>
          <w:rFonts w:ascii="Verdana" w:hAnsi="Verdana" w:cs="Verdana"/>
          <w:sz w:val="22"/>
          <w:szCs w:val="22"/>
        </w:rPr>
        <w:t>a</w:t>
      </w:r>
      <w:r w:rsidRPr="00920E9F">
        <w:rPr>
          <w:rFonts w:ascii="Verdana" w:hAnsi="Verdana" w:cs="Verdana"/>
          <w:sz w:val="22"/>
          <w:szCs w:val="22"/>
        </w:rPr>
        <w:t xml:space="preserve">n </w:t>
      </w:r>
      <w:r w:rsidR="00244F20">
        <w:rPr>
          <w:rFonts w:ascii="Verdana" w:hAnsi="Verdana" w:cs="Verdana"/>
          <w:sz w:val="22"/>
          <w:szCs w:val="22"/>
        </w:rPr>
        <w:t xml:space="preserve">area of </w:t>
      </w:r>
      <w:r w:rsidR="00961FB7" w:rsidRPr="00920E9F">
        <w:rPr>
          <w:rFonts w:ascii="Verdana" w:hAnsi="Verdana" w:cs="Verdana"/>
          <w:sz w:val="22"/>
          <w:szCs w:val="22"/>
        </w:rPr>
        <w:t>‘</w:t>
      </w:r>
      <w:r w:rsidRPr="00920E9F">
        <w:rPr>
          <w:rFonts w:ascii="Verdana" w:hAnsi="Verdana" w:cs="Verdana"/>
          <w:sz w:val="22"/>
          <w:szCs w:val="22"/>
        </w:rPr>
        <w:t>A</w:t>
      </w:r>
      <w:r w:rsidR="00961FB7" w:rsidRPr="00920E9F">
        <w:rPr>
          <w:rFonts w:ascii="Verdana" w:hAnsi="Verdana" w:cs="Verdana"/>
          <w:sz w:val="22"/>
          <w:szCs w:val="22"/>
        </w:rPr>
        <w:t>ncient</w:t>
      </w:r>
      <w:r w:rsidRPr="00920E9F">
        <w:rPr>
          <w:rFonts w:ascii="Verdana" w:hAnsi="Verdana" w:cs="Verdana"/>
          <w:sz w:val="22"/>
          <w:szCs w:val="22"/>
        </w:rPr>
        <w:t xml:space="preserve"> Woodland</w:t>
      </w:r>
      <w:r w:rsidR="00961FB7" w:rsidRPr="00920E9F">
        <w:rPr>
          <w:rFonts w:ascii="Verdana" w:hAnsi="Verdana" w:cs="Verdana"/>
          <w:sz w:val="22"/>
          <w:szCs w:val="22"/>
        </w:rPr>
        <w:t>’</w:t>
      </w:r>
      <w:r w:rsidR="00DB7DA5">
        <w:rPr>
          <w:rFonts w:ascii="Verdana" w:hAnsi="Verdana" w:cs="Verdana"/>
          <w:sz w:val="22"/>
          <w:szCs w:val="22"/>
        </w:rPr>
        <w:t>,</w:t>
      </w:r>
      <w:r w:rsidRPr="00920E9F">
        <w:rPr>
          <w:rFonts w:ascii="Verdana" w:hAnsi="Verdana" w:cs="Verdana"/>
          <w:sz w:val="22"/>
          <w:szCs w:val="22"/>
        </w:rPr>
        <w:t xml:space="preserve"> </w:t>
      </w:r>
      <w:r w:rsidR="00244F20">
        <w:rPr>
          <w:rFonts w:ascii="Verdana" w:hAnsi="Verdana" w:cs="Verdana"/>
          <w:sz w:val="22"/>
          <w:szCs w:val="22"/>
        </w:rPr>
        <w:t xml:space="preserve">which </w:t>
      </w:r>
      <w:r w:rsidRPr="00920E9F">
        <w:rPr>
          <w:rFonts w:ascii="Verdana" w:hAnsi="Verdana" w:cs="Verdana"/>
          <w:sz w:val="22"/>
          <w:szCs w:val="22"/>
        </w:rPr>
        <w:t xml:space="preserve">contains </w:t>
      </w:r>
      <w:r w:rsidR="00961FB7" w:rsidRPr="00920E9F">
        <w:rPr>
          <w:rFonts w:ascii="Verdana" w:hAnsi="Verdana" w:cs="Verdana"/>
          <w:sz w:val="22"/>
          <w:szCs w:val="22"/>
        </w:rPr>
        <w:t xml:space="preserve">several pathways and clearings </w:t>
      </w:r>
      <w:r w:rsidR="00244F20">
        <w:rPr>
          <w:rFonts w:ascii="Verdana" w:hAnsi="Verdana" w:cs="Verdana"/>
          <w:sz w:val="22"/>
          <w:szCs w:val="22"/>
        </w:rPr>
        <w:t xml:space="preserve">that </w:t>
      </w:r>
      <w:r w:rsidRPr="00920E9F">
        <w:rPr>
          <w:rFonts w:ascii="Verdana" w:hAnsi="Verdana" w:cs="Verdana"/>
          <w:sz w:val="22"/>
          <w:szCs w:val="22"/>
        </w:rPr>
        <w:t>have been in</w:t>
      </w:r>
      <w:r w:rsidR="00961FB7" w:rsidRPr="00920E9F">
        <w:rPr>
          <w:rFonts w:ascii="Verdana" w:hAnsi="Verdana" w:cs="Verdana"/>
          <w:sz w:val="22"/>
          <w:szCs w:val="22"/>
        </w:rPr>
        <w:t xml:space="preserve"> use as camping pitches. </w:t>
      </w:r>
      <w:r w:rsidR="00DB7DA5">
        <w:rPr>
          <w:rFonts w:ascii="Verdana" w:hAnsi="Verdana" w:cs="Verdana"/>
          <w:sz w:val="22"/>
          <w:szCs w:val="22"/>
        </w:rPr>
        <w:t xml:space="preserve"> </w:t>
      </w:r>
    </w:p>
    <w:p w14:paraId="5883BB9A" w14:textId="5B73E2C6" w:rsidR="00B402C3" w:rsidRDefault="00961FB7" w:rsidP="007B2080">
      <w:pPr>
        <w:pStyle w:val="BodyTextIndent"/>
        <w:numPr>
          <w:ilvl w:val="1"/>
          <w:numId w:val="2"/>
        </w:numPr>
        <w:autoSpaceDE w:val="0"/>
        <w:autoSpaceDN w:val="0"/>
        <w:adjustRightInd w:val="0"/>
        <w:spacing w:line="240" w:lineRule="auto"/>
        <w:ind w:left="709" w:hanging="709"/>
        <w:rPr>
          <w:rFonts w:ascii="Verdana" w:hAnsi="Verdana" w:cs="Verdana"/>
          <w:sz w:val="22"/>
          <w:szCs w:val="22"/>
        </w:rPr>
      </w:pPr>
      <w:r w:rsidRPr="00920E9F">
        <w:rPr>
          <w:rFonts w:ascii="Verdana" w:hAnsi="Verdana" w:cs="Verdana"/>
          <w:sz w:val="22"/>
          <w:szCs w:val="22"/>
        </w:rPr>
        <w:t>The south</w:t>
      </w:r>
      <w:r w:rsidR="00920E9F" w:rsidRPr="00920E9F">
        <w:rPr>
          <w:rFonts w:ascii="Verdana" w:hAnsi="Verdana" w:cs="Verdana"/>
          <w:sz w:val="22"/>
          <w:szCs w:val="22"/>
        </w:rPr>
        <w:t>-</w:t>
      </w:r>
      <w:r w:rsidRPr="00920E9F">
        <w:rPr>
          <w:rFonts w:ascii="Verdana" w:hAnsi="Verdana" w:cs="Verdana"/>
          <w:sz w:val="22"/>
          <w:szCs w:val="22"/>
        </w:rPr>
        <w:t>west</w:t>
      </w:r>
      <w:r w:rsidR="008F2946">
        <w:rPr>
          <w:rFonts w:ascii="Verdana" w:hAnsi="Verdana" w:cs="Verdana"/>
          <w:sz w:val="22"/>
          <w:szCs w:val="22"/>
        </w:rPr>
        <w:t>ern part</w:t>
      </w:r>
      <w:r w:rsidRPr="00920E9F">
        <w:rPr>
          <w:rFonts w:ascii="Verdana" w:hAnsi="Verdana" w:cs="Verdana"/>
          <w:sz w:val="22"/>
          <w:szCs w:val="22"/>
        </w:rPr>
        <w:t xml:space="preserve"> of the site comprised two fields, with the western-most </w:t>
      </w:r>
      <w:r w:rsidR="008F2946">
        <w:rPr>
          <w:rFonts w:ascii="Verdana" w:hAnsi="Verdana" w:cs="Verdana"/>
          <w:sz w:val="22"/>
          <w:szCs w:val="22"/>
        </w:rPr>
        <w:t xml:space="preserve">part </w:t>
      </w:r>
      <w:r w:rsidRPr="00920E9F">
        <w:rPr>
          <w:rFonts w:ascii="Verdana" w:hAnsi="Verdana" w:cs="Verdana"/>
          <w:sz w:val="22"/>
          <w:szCs w:val="22"/>
        </w:rPr>
        <w:t>comprising undeveloped</w:t>
      </w:r>
      <w:r w:rsidR="00920E9F" w:rsidRPr="00920E9F">
        <w:rPr>
          <w:rFonts w:ascii="Verdana" w:hAnsi="Verdana" w:cs="Verdana"/>
          <w:sz w:val="22"/>
          <w:szCs w:val="22"/>
        </w:rPr>
        <w:t xml:space="preserve"> </w:t>
      </w:r>
      <w:r w:rsidRPr="00920E9F">
        <w:rPr>
          <w:rFonts w:ascii="Verdana" w:hAnsi="Verdana" w:cs="Verdana"/>
          <w:sz w:val="22"/>
          <w:szCs w:val="22"/>
        </w:rPr>
        <w:t xml:space="preserve">grassland and the eastern field occupied by several mature trees. </w:t>
      </w:r>
      <w:r w:rsidR="00920E9F" w:rsidRPr="00920E9F">
        <w:rPr>
          <w:rFonts w:ascii="Verdana" w:hAnsi="Verdana" w:cs="Verdana"/>
          <w:sz w:val="22"/>
          <w:szCs w:val="22"/>
        </w:rPr>
        <w:t xml:space="preserve"> </w:t>
      </w:r>
      <w:r w:rsidRPr="00920E9F">
        <w:rPr>
          <w:rFonts w:ascii="Verdana" w:hAnsi="Verdana" w:cs="Verdana"/>
          <w:sz w:val="22"/>
          <w:szCs w:val="22"/>
        </w:rPr>
        <w:t>The central and northern portions of the site comprised undeveloped grassland</w:t>
      </w:r>
      <w:r w:rsidR="00DB7DA5">
        <w:rPr>
          <w:rFonts w:ascii="Verdana" w:hAnsi="Verdana" w:cs="Verdana"/>
          <w:sz w:val="22"/>
          <w:szCs w:val="22"/>
        </w:rPr>
        <w:t>,</w:t>
      </w:r>
      <w:r w:rsidRPr="00920E9F">
        <w:rPr>
          <w:rFonts w:ascii="Verdana" w:hAnsi="Verdana" w:cs="Verdana"/>
          <w:sz w:val="22"/>
          <w:szCs w:val="22"/>
        </w:rPr>
        <w:t xml:space="preserve"> which had previously been</w:t>
      </w:r>
      <w:r w:rsidR="00920E9F" w:rsidRPr="00920E9F">
        <w:rPr>
          <w:rFonts w:ascii="Verdana" w:hAnsi="Verdana" w:cs="Verdana"/>
          <w:sz w:val="22"/>
          <w:szCs w:val="22"/>
        </w:rPr>
        <w:t xml:space="preserve"> </w:t>
      </w:r>
      <w:r w:rsidRPr="00920E9F">
        <w:rPr>
          <w:rFonts w:ascii="Verdana" w:hAnsi="Verdana" w:cs="Verdana"/>
          <w:sz w:val="22"/>
          <w:szCs w:val="22"/>
        </w:rPr>
        <w:t xml:space="preserve">used for pasture. </w:t>
      </w:r>
      <w:r w:rsidR="00920E9F" w:rsidRPr="00920E9F">
        <w:rPr>
          <w:rFonts w:ascii="Verdana" w:hAnsi="Verdana" w:cs="Verdana"/>
          <w:sz w:val="22"/>
          <w:szCs w:val="22"/>
        </w:rPr>
        <w:t xml:space="preserve"> </w:t>
      </w:r>
      <w:r w:rsidRPr="00920E9F">
        <w:rPr>
          <w:rFonts w:ascii="Verdana" w:hAnsi="Verdana" w:cs="Verdana"/>
          <w:sz w:val="22"/>
          <w:szCs w:val="22"/>
        </w:rPr>
        <w:t>Th</w:t>
      </w:r>
      <w:r w:rsidR="00920E9F">
        <w:rPr>
          <w:rFonts w:ascii="Verdana" w:hAnsi="Verdana" w:cs="Verdana"/>
          <w:sz w:val="22"/>
          <w:szCs w:val="22"/>
        </w:rPr>
        <w:t xml:space="preserve">e area is very undulating with </w:t>
      </w:r>
      <w:r w:rsidR="00244F20">
        <w:rPr>
          <w:rFonts w:ascii="Verdana" w:hAnsi="Verdana" w:cs="Verdana"/>
          <w:sz w:val="22"/>
          <w:szCs w:val="22"/>
        </w:rPr>
        <w:t xml:space="preserve">a </w:t>
      </w:r>
      <w:r w:rsidRPr="00920E9F">
        <w:rPr>
          <w:rFonts w:ascii="Verdana" w:hAnsi="Verdana" w:cs="Verdana"/>
          <w:sz w:val="22"/>
          <w:szCs w:val="22"/>
        </w:rPr>
        <w:t>slop</w:t>
      </w:r>
      <w:r w:rsidR="00244F20">
        <w:rPr>
          <w:rFonts w:ascii="Verdana" w:hAnsi="Verdana" w:cs="Verdana"/>
          <w:sz w:val="22"/>
          <w:szCs w:val="22"/>
        </w:rPr>
        <w:t>ing</w:t>
      </w:r>
      <w:r w:rsidRPr="00920E9F">
        <w:rPr>
          <w:rFonts w:ascii="Verdana" w:hAnsi="Verdana" w:cs="Verdana"/>
          <w:sz w:val="22"/>
          <w:szCs w:val="22"/>
        </w:rPr>
        <w:t xml:space="preserve"> </w:t>
      </w:r>
      <w:r w:rsidR="00920E9F">
        <w:rPr>
          <w:rFonts w:ascii="Verdana" w:hAnsi="Verdana" w:cs="Verdana"/>
          <w:sz w:val="22"/>
          <w:szCs w:val="22"/>
        </w:rPr>
        <w:t>landscape.</w:t>
      </w:r>
    </w:p>
    <w:p w14:paraId="50C0E4CD" w14:textId="58E7244B" w:rsidR="0039772A" w:rsidRPr="00151DDE" w:rsidRDefault="00961FB7" w:rsidP="007B2080">
      <w:pPr>
        <w:pStyle w:val="BodyTextIndent"/>
        <w:numPr>
          <w:ilvl w:val="1"/>
          <w:numId w:val="2"/>
        </w:numPr>
        <w:autoSpaceDE w:val="0"/>
        <w:autoSpaceDN w:val="0"/>
        <w:adjustRightInd w:val="0"/>
        <w:spacing w:line="240" w:lineRule="auto"/>
        <w:ind w:left="709" w:hanging="709"/>
        <w:rPr>
          <w:rFonts w:ascii="Verdana" w:hAnsi="Verdana" w:cs="Verdana"/>
          <w:sz w:val="22"/>
          <w:szCs w:val="22"/>
        </w:rPr>
      </w:pPr>
      <w:r w:rsidRPr="00151DDE">
        <w:rPr>
          <w:rFonts w:ascii="Verdana" w:hAnsi="Verdana" w:cs="Verdana"/>
          <w:sz w:val="22"/>
          <w:szCs w:val="22"/>
        </w:rPr>
        <w:t>A number of mature and semi</w:t>
      </w:r>
      <w:r w:rsidR="00B402C3" w:rsidRPr="00151DDE">
        <w:rPr>
          <w:rFonts w:ascii="Verdana" w:hAnsi="Verdana" w:cs="Verdana"/>
          <w:sz w:val="22"/>
          <w:szCs w:val="22"/>
        </w:rPr>
        <w:t>-</w:t>
      </w:r>
      <w:r w:rsidRPr="00151DDE">
        <w:rPr>
          <w:rFonts w:ascii="Verdana" w:hAnsi="Verdana" w:cs="Verdana"/>
          <w:sz w:val="22"/>
          <w:szCs w:val="22"/>
        </w:rPr>
        <w:t xml:space="preserve">mature trees </w:t>
      </w:r>
      <w:r w:rsidR="00B402C3" w:rsidRPr="00151DDE">
        <w:rPr>
          <w:rFonts w:ascii="Verdana" w:hAnsi="Verdana" w:cs="Verdana"/>
          <w:sz w:val="22"/>
          <w:szCs w:val="22"/>
        </w:rPr>
        <w:t>are</w:t>
      </w:r>
      <w:r w:rsidRPr="00151DDE">
        <w:rPr>
          <w:rFonts w:ascii="Verdana" w:hAnsi="Verdana" w:cs="Verdana"/>
          <w:sz w:val="22"/>
          <w:szCs w:val="22"/>
        </w:rPr>
        <w:t xml:space="preserve"> present across the site</w:t>
      </w:r>
      <w:r w:rsidR="00B402C3" w:rsidRPr="00151DDE">
        <w:rPr>
          <w:rFonts w:ascii="Verdana" w:hAnsi="Verdana" w:cs="Verdana"/>
          <w:sz w:val="22"/>
          <w:szCs w:val="22"/>
        </w:rPr>
        <w:t xml:space="preserve"> and along</w:t>
      </w:r>
      <w:r w:rsidRPr="00151DDE">
        <w:rPr>
          <w:rFonts w:ascii="Verdana" w:hAnsi="Verdana" w:cs="Verdana"/>
          <w:sz w:val="22"/>
          <w:szCs w:val="22"/>
        </w:rPr>
        <w:t xml:space="preserve"> </w:t>
      </w:r>
      <w:r w:rsidR="00244F20">
        <w:rPr>
          <w:rFonts w:ascii="Verdana" w:hAnsi="Verdana" w:cs="Verdana"/>
          <w:sz w:val="22"/>
          <w:szCs w:val="22"/>
        </w:rPr>
        <w:t xml:space="preserve">its </w:t>
      </w:r>
      <w:r w:rsidRPr="00151DDE">
        <w:rPr>
          <w:rFonts w:ascii="Verdana" w:hAnsi="Verdana" w:cs="Verdana"/>
          <w:sz w:val="22"/>
          <w:szCs w:val="22"/>
        </w:rPr>
        <w:t xml:space="preserve">boundaries </w:t>
      </w:r>
      <w:r w:rsidR="00244F20">
        <w:rPr>
          <w:rFonts w:ascii="Verdana" w:hAnsi="Verdana" w:cs="Verdana"/>
          <w:sz w:val="22"/>
          <w:szCs w:val="22"/>
        </w:rPr>
        <w:t xml:space="preserve">together with the area of </w:t>
      </w:r>
      <w:r w:rsidRPr="00151DDE">
        <w:rPr>
          <w:rFonts w:ascii="Verdana" w:hAnsi="Verdana" w:cs="Verdana"/>
          <w:sz w:val="22"/>
          <w:szCs w:val="22"/>
        </w:rPr>
        <w:t xml:space="preserve">ancient woodland. </w:t>
      </w:r>
      <w:r w:rsidR="00025A8D" w:rsidRPr="00151DDE">
        <w:rPr>
          <w:rFonts w:ascii="Verdana" w:hAnsi="Verdana" w:cs="Verdana"/>
          <w:sz w:val="22"/>
          <w:szCs w:val="22"/>
        </w:rPr>
        <w:t xml:space="preserve"> Several </w:t>
      </w:r>
      <w:r w:rsidR="00244F20">
        <w:rPr>
          <w:rFonts w:ascii="Verdana" w:hAnsi="Verdana" w:cs="Verdana"/>
          <w:sz w:val="22"/>
          <w:szCs w:val="22"/>
        </w:rPr>
        <w:t>Public Rights of Way (</w:t>
      </w:r>
      <w:r w:rsidR="00025A8D" w:rsidRPr="00151DDE">
        <w:rPr>
          <w:rFonts w:ascii="Verdana" w:hAnsi="Verdana" w:cs="Verdana"/>
          <w:sz w:val="22"/>
          <w:szCs w:val="22"/>
        </w:rPr>
        <w:t>PROWs</w:t>
      </w:r>
      <w:r w:rsidR="00244F20">
        <w:rPr>
          <w:rFonts w:ascii="Verdana" w:hAnsi="Verdana" w:cs="Verdana"/>
          <w:sz w:val="22"/>
          <w:szCs w:val="22"/>
        </w:rPr>
        <w:t>)</w:t>
      </w:r>
      <w:r w:rsidR="00025A8D" w:rsidRPr="00151DDE">
        <w:rPr>
          <w:rFonts w:ascii="Verdana" w:hAnsi="Verdana" w:cs="Verdana"/>
          <w:sz w:val="22"/>
          <w:szCs w:val="22"/>
        </w:rPr>
        <w:t xml:space="preserve"> surround the application site, but none abut</w:t>
      </w:r>
      <w:r w:rsidR="00244F20">
        <w:rPr>
          <w:rFonts w:ascii="Verdana" w:hAnsi="Verdana" w:cs="Verdana"/>
          <w:sz w:val="22"/>
          <w:szCs w:val="22"/>
        </w:rPr>
        <w:t xml:space="preserve"> it</w:t>
      </w:r>
      <w:r w:rsidR="00025A8D" w:rsidRPr="00151DDE">
        <w:rPr>
          <w:rFonts w:ascii="Verdana" w:hAnsi="Verdana" w:cs="Verdana"/>
          <w:sz w:val="22"/>
          <w:szCs w:val="22"/>
        </w:rPr>
        <w:t>.</w:t>
      </w:r>
    </w:p>
    <w:p w14:paraId="13166EDB" w14:textId="36682A7D" w:rsidR="00151DDE" w:rsidRPr="00151DDE" w:rsidRDefault="0039772A" w:rsidP="007B2080">
      <w:pPr>
        <w:pStyle w:val="BodyTextIndent"/>
        <w:numPr>
          <w:ilvl w:val="1"/>
          <w:numId w:val="2"/>
        </w:numPr>
        <w:spacing w:line="240" w:lineRule="auto"/>
        <w:ind w:left="709" w:hanging="709"/>
        <w:rPr>
          <w:rFonts w:ascii="Verdana" w:hAnsi="Verdana" w:cs="Verdana"/>
          <w:sz w:val="22"/>
          <w:szCs w:val="22"/>
        </w:rPr>
      </w:pPr>
      <w:r w:rsidRPr="00151DDE">
        <w:rPr>
          <w:rFonts w:ascii="Verdana" w:hAnsi="Verdana" w:cs="Verdana"/>
          <w:sz w:val="22"/>
          <w:szCs w:val="22"/>
        </w:rPr>
        <w:t>The</w:t>
      </w:r>
      <w:r w:rsidR="00B402C3" w:rsidRPr="00151DDE">
        <w:rPr>
          <w:rFonts w:ascii="Verdana" w:hAnsi="Verdana" w:cs="Verdana"/>
          <w:sz w:val="22"/>
          <w:szCs w:val="22"/>
        </w:rPr>
        <w:t xml:space="preserve"> closest </w:t>
      </w:r>
      <w:r w:rsidRPr="00151DDE">
        <w:rPr>
          <w:rFonts w:ascii="Verdana" w:hAnsi="Verdana" w:cs="Verdana"/>
          <w:sz w:val="22"/>
          <w:szCs w:val="22"/>
        </w:rPr>
        <w:t>residential propert</w:t>
      </w:r>
      <w:r w:rsidR="008A73A4" w:rsidRPr="00151DDE">
        <w:rPr>
          <w:rFonts w:ascii="Verdana" w:hAnsi="Verdana" w:cs="Verdana"/>
          <w:sz w:val="22"/>
          <w:szCs w:val="22"/>
        </w:rPr>
        <w:t>y,</w:t>
      </w:r>
      <w:r w:rsidRPr="00151DDE">
        <w:rPr>
          <w:rFonts w:ascii="Verdana" w:hAnsi="Verdana" w:cs="Verdana"/>
          <w:sz w:val="22"/>
          <w:szCs w:val="22"/>
        </w:rPr>
        <w:t xml:space="preserve"> </w:t>
      </w:r>
      <w:r w:rsidR="008A73A4" w:rsidRPr="00151DDE">
        <w:rPr>
          <w:rFonts w:ascii="Verdana" w:hAnsi="Verdana" w:cs="Verdana"/>
          <w:sz w:val="22"/>
          <w:szCs w:val="22"/>
        </w:rPr>
        <w:t>Beechcroft Care Centre, a care home for young adult</w:t>
      </w:r>
      <w:r w:rsidR="00244F20">
        <w:rPr>
          <w:rFonts w:ascii="Verdana" w:hAnsi="Verdana" w:cs="Verdana"/>
          <w:sz w:val="22"/>
          <w:szCs w:val="22"/>
        </w:rPr>
        <w:t>s</w:t>
      </w:r>
      <w:r w:rsidR="008A73A4" w:rsidRPr="00151DDE">
        <w:rPr>
          <w:rFonts w:ascii="Verdana" w:hAnsi="Verdana" w:cs="Verdana"/>
          <w:sz w:val="22"/>
          <w:szCs w:val="22"/>
        </w:rPr>
        <w:t xml:space="preserve"> with physical and learning difficulties, abuts the site on its northern boundary</w:t>
      </w:r>
      <w:r w:rsidR="00B402C3" w:rsidRPr="00151DDE">
        <w:rPr>
          <w:rFonts w:ascii="Verdana" w:hAnsi="Verdana" w:cs="Verdana"/>
          <w:sz w:val="22"/>
          <w:szCs w:val="22"/>
        </w:rPr>
        <w:t>.</w:t>
      </w:r>
      <w:r w:rsidR="008A73A4" w:rsidRPr="00151DDE">
        <w:rPr>
          <w:rFonts w:ascii="Verdana" w:hAnsi="Verdana" w:cs="Verdana"/>
          <w:sz w:val="22"/>
          <w:szCs w:val="22"/>
        </w:rPr>
        <w:t xml:space="preserve">  </w:t>
      </w:r>
      <w:r w:rsidR="00B402C3" w:rsidRPr="00151DDE">
        <w:rPr>
          <w:rFonts w:ascii="Verdana" w:hAnsi="Verdana" w:cs="Verdana"/>
          <w:sz w:val="22"/>
          <w:szCs w:val="22"/>
        </w:rPr>
        <w:t>Trefoil Monte</w:t>
      </w:r>
      <w:r w:rsidR="00025A8D" w:rsidRPr="00151DDE">
        <w:rPr>
          <w:rFonts w:ascii="Verdana" w:hAnsi="Verdana" w:cs="Verdana"/>
          <w:sz w:val="22"/>
          <w:szCs w:val="22"/>
        </w:rPr>
        <w:t>ss</w:t>
      </w:r>
      <w:r w:rsidR="00B402C3" w:rsidRPr="00151DDE">
        <w:rPr>
          <w:rFonts w:ascii="Verdana" w:hAnsi="Verdana" w:cs="Verdana"/>
          <w:sz w:val="22"/>
          <w:szCs w:val="22"/>
        </w:rPr>
        <w:t>o</w:t>
      </w:r>
      <w:r w:rsidR="00025A8D" w:rsidRPr="00151DDE">
        <w:rPr>
          <w:rFonts w:ascii="Verdana" w:hAnsi="Verdana" w:cs="Verdana"/>
          <w:sz w:val="22"/>
          <w:szCs w:val="22"/>
        </w:rPr>
        <w:t>r</w:t>
      </w:r>
      <w:r w:rsidR="00B402C3" w:rsidRPr="00151DDE">
        <w:rPr>
          <w:rFonts w:ascii="Verdana" w:hAnsi="Verdana" w:cs="Verdana"/>
          <w:sz w:val="22"/>
          <w:szCs w:val="22"/>
        </w:rPr>
        <w:t>i Farm School</w:t>
      </w:r>
      <w:r w:rsidR="008A73A4" w:rsidRPr="00151DDE">
        <w:rPr>
          <w:rFonts w:ascii="Verdana" w:hAnsi="Verdana" w:cs="Verdana"/>
          <w:sz w:val="22"/>
          <w:szCs w:val="22"/>
        </w:rPr>
        <w:t xml:space="preserve"> also lies to the north of the site</w:t>
      </w:r>
      <w:r w:rsidR="00B402C3" w:rsidRPr="00151DDE">
        <w:rPr>
          <w:rFonts w:ascii="Verdana" w:hAnsi="Verdana" w:cs="Verdana"/>
          <w:sz w:val="22"/>
          <w:szCs w:val="22"/>
        </w:rPr>
        <w:t>.</w:t>
      </w:r>
    </w:p>
    <w:p w14:paraId="5EA78DFD" w14:textId="6D1A994B" w:rsidR="00151DDE" w:rsidRDefault="00151DDE" w:rsidP="007B2080">
      <w:pPr>
        <w:pStyle w:val="BodyTextIndent"/>
        <w:numPr>
          <w:ilvl w:val="1"/>
          <w:numId w:val="2"/>
        </w:numPr>
        <w:spacing w:line="240" w:lineRule="auto"/>
        <w:ind w:left="709" w:hanging="709"/>
        <w:rPr>
          <w:rFonts w:ascii="Verdana" w:hAnsi="Verdana" w:cs="Verdana"/>
          <w:sz w:val="22"/>
          <w:szCs w:val="22"/>
        </w:rPr>
      </w:pPr>
      <w:r w:rsidRPr="00151DDE">
        <w:rPr>
          <w:rFonts w:ascii="Verdana" w:hAnsi="Verdana" w:cs="Verdana"/>
          <w:sz w:val="22"/>
          <w:szCs w:val="22"/>
        </w:rPr>
        <w:t xml:space="preserve">About 500m to the south of the application site is Standen House, a Grade I Listed Building and is a designated heritage asset of the highest significance.  The house lies within a park/garden, also known as Standen, </w:t>
      </w:r>
      <w:r w:rsidR="00A2168D">
        <w:rPr>
          <w:rFonts w:ascii="Verdana" w:hAnsi="Verdana" w:cs="Verdana"/>
          <w:sz w:val="22"/>
          <w:szCs w:val="22"/>
        </w:rPr>
        <w:t>which</w:t>
      </w:r>
      <w:r w:rsidRPr="00151DDE">
        <w:rPr>
          <w:rFonts w:ascii="Verdana" w:hAnsi="Verdana" w:cs="Verdana"/>
          <w:sz w:val="22"/>
          <w:szCs w:val="22"/>
        </w:rPr>
        <w:t xml:space="preserve"> is </w:t>
      </w:r>
      <w:r w:rsidR="00D13692">
        <w:rPr>
          <w:rFonts w:ascii="Verdana" w:hAnsi="Verdana" w:cs="Verdana"/>
          <w:sz w:val="22"/>
          <w:szCs w:val="22"/>
        </w:rPr>
        <w:t xml:space="preserve">a </w:t>
      </w:r>
      <w:r w:rsidRPr="00151DDE">
        <w:rPr>
          <w:rFonts w:ascii="Verdana" w:hAnsi="Verdana" w:cs="Verdana"/>
          <w:sz w:val="22"/>
          <w:szCs w:val="22"/>
        </w:rPr>
        <w:t>Grade II Registered Parks</w:t>
      </w:r>
      <w:r w:rsidR="00D13692">
        <w:rPr>
          <w:rFonts w:ascii="Verdana" w:hAnsi="Verdana" w:cs="Verdana"/>
          <w:sz w:val="22"/>
          <w:szCs w:val="22"/>
        </w:rPr>
        <w:t xml:space="preserve"> and </w:t>
      </w:r>
      <w:r w:rsidRPr="00151DDE">
        <w:rPr>
          <w:rFonts w:ascii="Verdana" w:hAnsi="Verdana" w:cs="Verdana"/>
          <w:sz w:val="22"/>
          <w:szCs w:val="22"/>
        </w:rPr>
        <w:t>Garden of Special Historic Interest and also a designated heritage asset.</w:t>
      </w:r>
    </w:p>
    <w:p w14:paraId="5CFF1938" w14:textId="04D49233" w:rsidR="00E31DEA" w:rsidRPr="007B7DC8" w:rsidRDefault="00C02AB7" w:rsidP="00967060">
      <w:pPr>
        <w:pStyle w:val="Heading31"/>
        <w:ind w:hanging="720"/>
      </w:pPr>
      <w:r w:rsidRPr="007B7DC8">
        <w:t xml:space="preserve">Relevant </w:t>
      </w:r>
      <w:r w:rsidR="00914D77" w:rsidRPr="007B7DC8">
        <w:t>Planning History</w:t>
      </w:r>
    </w:p>
    <w:p w14:paraId="41777247" w14:textId="5532BDB3" w:rsidR="00665634" w:rsidRDefault="00F32ADE" w:rsidP="007B2080">
      <w:pPr>
        <w:pStyle w:val="BodyTextIndent"/>
        <w:numPr>
          <w:ilvl w:val="1"/>
          <w:numId w:val="5"/>
        </w:numPr>
        <w:spacing w:line="240" w:lineRule="auto"/>
        <w:rPr>
          <w:rFonts w:ascii="Verdana" w:hAnsi="Verdana"/>
          <w:sz w:val="22"/>
          <w:szCs w:val="22"/>
        </w:rPr>
      </w:pPr>
      <w:r>
        <w:rPr>
          <w:rFonts w:ascii="Verdana" w:hAnsi="Verdana"/>
          <w:sz w:val="22"/>
          <w:szCs w:val="22"/>
        </w:rPr>
        <w:t>The</w:t>
      </w:r>
      <w:r w:rsidR="002E4BB2">
        <w:rPr>
          <w:rFonts w:ascii="Verdana" w:hAnsi="Verdana"/>
          <w:sz w:val="22"/>
          <w:szCs w:val="22"/>
        </w:rPr>
        <w:t xml:space="preserve"> application site </w:t>
      </w:r>
      <w:r w:rsidR="00694BEA">
        <w:rPr>
          <w:rFonts w:ascii="Verdana" w:hAnsi="Verdana"/>
          <w:sz w:val="22"/>
          <w:szCs w:val="22"/>
        </w:rPr>
        <w:t>includes a historic landfill</w:t>
      </w:r>
      <w:r w:rsidR="00F431D4">
        <w:rPr>
          <w:rFonts w:ascii="Verdana" w:hAnsi="Verdana"/>
          <w:sz w:val="22"/>
          <w:szCs w:val="22"/>
        </w:rPr>
        <w:t xml:space="preserve"> known as ‘Standen Tip’</w:t>
      </w:r>
      <w:r w:rsidR="00694BEA">
        <w:rPr>
          <w:rFonts w:ascii="Verdana" w:hAnsi="Verdana"/>
          <w:sz w:val="22"/>
          <w:szCs w:val="22"/>
        </w:rPr>
        <w:t xml:space="preserve">.  Approval </w:t>
      </w:r>
      <w:r w:rsidR="00F431D4">
        <w:rPr>
          <w:rFonts w:ascii="Verdana" w:hAnsi="Verdana"/>
          <w:sz w:val="22"/>
          <w:szCs w:val="22"/>
        </w:rPr>
        <w:t xml:space="preserve">of the landfill </w:t>
      </w:r>
      <w:r w:rsidR="00694BEA">
        <w:rPr>
          <w:rFonts w:ascii="Verdana" w:hAnsi="Verdana"/>
          <w:sz w:val="22"/>
          <w:szCs w:val="22"/>
        </w:rPr>
        <w:t xml:space="preserve">was given by Mid-Sussex District Council in March 1981 for </w:t>
      </w:r>
      <w:r w:rsidR="00F431D4" w:rsidRPr="00F431D4">
        <w:rPr>
          <w:rFonts w:ascii="Verdana" w:hAnsi="Verdana"/>
          <w:i/>
          <w:iCs/>
          <w:sz w:val="22"/>
          <w:szCs w:val="22"/>
        </w:rPr>
        <w:t>‘</w:t>
      </w:r>
      <w:r w:rsidR="00694BEA" w:rsidRPr="00F431D4">
        <w:rPr>
          <w:rFonts w:ascii="Verdana" w:hAnsi="Verdana"/>
          <w:i/>
          <w:iCs/>
          <w:sz w:val="22"/>
          <w:szCs w:val="22"/>
        </w:rPr>
        <w:t>the reclamation of land for agricultural use by tipping</w:t>
      </w:r>
      <w:r w:rsidR="00F431D4" w:rsidRPr="00F431D4">
        <w:rPr>
          <w:rFonts w:ascii="Verdana" w:hAnsi="Verdana"/>
          <w:i/>
          <w:iCs/>
          <w:sz w:val="22"/>
          <w:szCs w:val="22"/>
        </w:rPr>
        <w:t>’</w:t>
      </w:r>
      <w:r w:rsidR="00694BEA" w:rsidRPr="00F431D4">
        <w:rPr>
          <w:rFonts w:ascii="Verdana" w:hAnsi="Verdana"/>
          <w:i/>
          <w:iCs/>
          <w:sz w:val="22"/>
          <w:szCs w:val="22"/>
        </w:rPr>
        <w:t xml:space="preserve">.  </w:t>
      </w:r>
      <w:r w:rsidR="00694BEA" w:rsidRPr="00694BEA">
        <w:rPr>
          <w:rFonts w:ascii="Verdana" w:hAnsi="Verdana"/>
          <w:sz w:val="22"/>
          <w:szCs w:val="22"/>
        </w:rPr>
        <w:t>Permission to extend the time period for the completion of works was approved in March 1992.</w:t>
      </w:r>
    </w:p>
    <w:p w14:paraId="1E67EE14" w14:textId="772C5899" w:rsidR="00665634" w:rsidRDefault="00F431D4" w:rsidP="007B2080">
      <w:pPr>
        <w:pStyle w:val="BodyTextIndent"/>
        <w:numPr>
          <w:ilvl w:val="1"/>
          <w:numId w:val="5"/>
        </w:numPr>
        <w:spacing w:line="240" w:lineRule="auto"/>
        <w:rPr>
          <w:rFonts w:ascii="Verdana" w:hAnsi="Verdana"/>
          <w:sz w:val="22"/>
          <w:szCs w:val="22"/>
        </w:rPr>
      </w:pPr>
      <w:r w:rsidRPr="003A045B">
        <w:rPr>
          <w:rFonts w:ascii="Verdana" w:hAnsi="Verdana"/>
          <w:sz w:val="22"/>
          <w:szCs w:val="22"/>
        </w:rPr>
        <w:t xml:space="preserve">Various permissions </w:t>
      </w:r>
      <w:r w:rsidR="00D13692">
        <w:rPr>
          <w:rFonts w:ascii="Verdana" w:hAnsi="Verdana"/>
          <w:sz w:val="22"/>
          <w:szCs w:val="22"/>
        </w:rPr>
        <w:t xml:space="preserve">relating to the </w:t>
      </w:r>
      <w:r w:rsidRPr="003A045B">
        <w:rPr>
          <w:rFonts w:ascii="Verdana" w:hAnsi="Verdana"/>
          <w:sz w:val="22"/>
          <w:szCs w:val="22"/>
        </w:rPr>
        <w:t>Evergreen Farm property</w:t>
      </w:r>
      <w:r w:rsidR="003A045B">
        <w:rPr>
          <w:rFonts w:ascii="Verdana" w:hAnsi="Verdana"/>
          <w:sz w:val="22"/>
          <w:szCs w:val="22"/>
        </w:rPr>
        <w:t xml:space="preserve"> (located to the south-west of the site and outside the red-line boundary) have been </w:t>
      </w:r>
      <w:r w:rsidR="00D13692">
        <w:rPr>
          <w:rFonts w:ascii="Verdana" w:hAnsi="Verdana"/>
          <w:sz w:val="22"/>
          <w:szCs w:val="22"/>
        </w:rPr>
        <w:t>approved</w:t>
      </w:r>
      <w:r w:rsidR="003A045B">
        <w:rPr>
          <w:rFonts w:ascii="Verdana" w:hAnsi="Verdana"/>
          <w:sz w:val="22"/>
          <w:szCs w:val="22"/>
        </w:rPr>
        <w:t xml:space="preserve"> dating from the late 1980s.  These include p</w:t>
      </w:r>
      <w:r w:rsidRPr="003A045B">
        <w:rPr>
          <w:rFonts w:ascii="Verdana" w:hAnsi="Verdana"/>
          <w:sz w:val="22"/>
          <w:szCs w:val="22"/>
        </w:rPr>
        <w:t>lanning permission</w:t>
      </w:r>
      <w:r w:rsidR="003A045B" w:rsidRPr="003A045B">
        <w:rPr>
          <w:rFonts w:ascii="Verdana" w:hAnsi="Verdana"/>
          <w:sz w:val="22"/>
          <w:szCs w:val="22"/>
        </w:rPr>
        <w:t>s</w:t>
      </w:r>
      <w:r w:rsidRPr="003A045B">
        <w:rPr>
          <w:rFonts w:ascii="Verdana" w:hAnsi="Verdana"/>
          <w:sz w:val="22"/>
          <w:szCs w:val="22"/>
        </w:rPr>
        <w:t xml:space="preserve"> </w:t>
      </w:r>
      <w:r w:rsidR="003A045B" w:rsidRPr="003A045B">
        <w:rPr>
          <w:rFonts w:ascii="Verdana" w:hAnsi="Verdana"/>
          <w:sz w:val="22"/>
          <w:szCs w:val="22"/>
        </w:rPr>
        <w:t>fo</w:t>
      </w:r>
      <w:r w:rsidRPr="003A045B">
        <w:rPr>
          <w:rFonts w:ascii="Verdana" w:hAnsi="Verdana"/>
          <w:sz w:val="22"/>
          <w:szCs w:val="22"/>
        </w:rPr>
        <w:t>r a temporary timber dwelling house on the site</w:t>
      </w:r>
      <w:r w:rsidR="003A045B" w:rsidRPr="003A045B">
        <w:rPr>
          <w:rFonts w:ascii="Verdana" w:hAnsi="Verdana"/>
          <w:sz w:val="22"/>
          <w:szCs w:val="22"/>
        </w:rPr>
        <w:t xml:space="preserve"> (which is</w:t>
      </w:r>
      <w:r w:rsidRPr="003A045B">
        <w:rPr>
          <w:rFonts w:ascii="Verdana" w:hAnsi="Verdana"/>
          <w:sz w:val="22"/>
          <w:szCs w:val="22"/>
        </w:rPr>
        <w:t xml:space="preserve"> still present</w:t>
      </w:r>
      <w:r w:rsidR="003A045B" w:rsidRPr="003A045B">
        <w:rPr>
          <w:rFonts w:ascii="Verdana" w:hAnsi="Verdana"/>
          <w:sz w:val="22"/>
          <w:szCs w:val="22"/>
        </w:rPr>
        <w:t xml:space="preserve">) and approvals </w:t>
      </w:r>
      <w:r w:rsidRPr="003A045B">
        <w:rPr>
          <w:rFonts w:ascii="Verdana" w:hAnsi="Verdana"/>
          <w:sz w:val="22"/>
          <w:szCs w:val="22"/>
        </w:rPr>
        <w:t>for a replacement house</w:t>
      </w:r>
      <w:r w:rsidR="003A045B" w:rsidRPr="003A045B">
        <w:rPr>
          <w:rFonts w:ascii="Verdana" w:hAnsi="Verdana"/>
          <w:sz w:val="22"/>
          <w:szCs w:val="22"/>
        </w:rPr>
        <w:t>.</w:t>
      </w:r>
    </w:p>
    <w:p w14:paraId="4129B90C" w14:textId="5A3A1AD7" w:rsidR="008F2946" w:rsidRDefault="008F2946" w:rsidP="00F54F03">
      <w:pPr>
        <w:pStyle w:val="BodyTextIndent"/>
        <w:numPr>
          <w:ilvl w:val="1"/>
          <w:numId w:val="5"/>
        </w:numPr>
        <w:spacing w:line="240" w:lineRule="auto"/>
        <w:rPr>
          <w:rFonts w:ascii="Verdana" w:hAnsi="Verdana"/>
          <w:sz w:val="22"/>
          <w:szCs w:val="22"/>
        </w:rPr>
      </w:pPr>
      <w:r>
        <w:rPr>
          <w:rFonts w:ascii="Verdana" w:hAnsi="Verdana"/>
          <w:sz w:val="22"/>
          <w:szCs w:val="22"/>
        </w:rPr>
        <w:t xml:space="preserve">More recently, an application for the same development (i.e. </w:t>
      </w:r>
      <w:r w:rsidRPr="00F54F03">
        <w:rPr>
          <w:rFonts w:ascii="Verdana" w:hAnsi="Verdana"/>
          <w:sz w:val="22"/>
          <w:szCs w:val="22"/>
        </w:rPr>
        <w:t xml:space="preserve">restoration of the former Standen Landfill) </w:t>
      </w:r>
      <w:r>
        <w:rPr>
          <w:rFonts w:ascii="Verdana" w:hAnsi="Verdana"/>
          <w:sz w:val="22"/>
          <w:szCs w:val="22"/>
        </w:rPr>
        <w:t xml:space="preserve">was </w:t>
      </w:r>
      <w:r w:rsidR="00D47739">
        <w:rPr>
          <w:rFonts w:ascii="Verdana" w:hAnsi="Verdana"/>
          <w:sz w:val="22"/>
          <w:szCs w:val="22"/>
        </w:rPr>
        <w:t>made</w:t>
      </w:r>
      <w:r>
        <w:rPr>
          <w:rFonts w:ascii="Verdana" w:hAnsi="Verdana"/>
          <w:sz w:val="22"/>
          <w:szCs w:val="22"/>
        </w:rPr>
        <w:t xml:space="preserve"> in August 2019, application reference number WSCC/061/19.  As with the current application, this gave rise to a high number of objections with a particular concern about HGV movements, with </w:t>
      </w:r>
      <w:r w:rsidR="00D47739">
        <w:rPr>
          <w:rFonts w:ascii="Verdana" w:hAnsi="Verdana"/>
          <w:sz w:val="22"/>
          <w:szCs w:val="22"/>
        </w:rPr>
        <w:t xml:space="preserve">some </w:t>
      </w:r>
      <w:r>
        <w:rPr>
          <w:rFonts w:ascii="Verdana" w:hAnsi="Verdana"/>
          <w:sz w:val="22"/>
          <w:szCs w:val="22"/>
        </w:rPr>
        <w:t xml:space="preserve">HGVs </w:t>
      </w:r>
      <w:r w:rsidR="003046F3">
        <w:rPr>
          <w:rFonts w:ascii="Verdana" w:hAnsi="Verdana"/>
          <w:sz w:val="22"/>
          <w:szCs w:val="22"/>
        </w:rPr>
        <w:t xml:space="preserve">proposed </w:t>
      </w:r>
      <w:r>
        <w:rPr>
          <w:rFonts w:ascii="Verdana" w:hAnsi="Verdana"/>
          <w:sz w:val="22"/>
          <w:szCs w:val="22"/>
        </w:rPr>
        <w:t>to be routed through the centre of East Grinstead.</w:t>
      </w:r>
    </w:p>
    <w:p w14:paraId="78ACC850" w14:textId="07F38E87" w:rsidR="008F2946" w:rsidRDefault="008F2946" w:rsidP="00F54F03">
      <w:pPr>
        <w:pStyle w:val="BodyTextIndent"/>
        <w:numPr>
          <w:ilvl w:val="1"/>
          <w:numId w:val="5"/>
        </w:numPr>
        <w:spacing w:line="240" w:lineRule="auto"/>
        <w:rPr>
          <w:rFonts w:ascii="Verdana" w:hAnsi="Verdana"/>
          <w:sz w:val="22"/>
          <w:szCs w:val="22"/>
        </w:rPr>
      </w:pPr>
      <w:r>
        <w:rPr>
          <w:rFonts w:ascii="Verdana" w:hAnsi="Verdana"/>
          <w:sz w:val="22"/>
          <w:szCs w:val="22"/>
        </w:rPr>
        <w:t xml:space="preserve">However, prior to determination of that application, it was withdrawn due to the submission of incorrect certificates. </w:t>
      </w:r>
      <w:r w:rsidR="00AF3221">
        <w:rPr>
          <w:rFonts w:ascii="Verdana" w:hAnsi="Verdana"/>
          <w:sz w:val="22"/>
          <w:szCs w:val="22"/>
        </w:rPr>
        <w:t xml:space="preserve"> </w:t>
      </w:r>
      <w:r>
        <w:rPr>
          <w:rFonts w:ascii="Verdana" w:hAnsi="Verdana"/>
          <w:sz w:val="22"/>
          <w:szCs w:val="22"/>
        </w:rPr>
        <w:t xml:space="preserve">Before resubmitting the application with the correct certificates, the applicant took the opportunity to reassess the proposed routing to and from the site.  During this time, discussions were held with planning and highways officers and applicant’s highways consultant.  Section 4.11 of this report sets out the conclusions of those discussions in relation to routing. </w:t>
      </w:r>
    </w:p>
    <w:p w14:paraId="178DA5CB" w14:textId="51DD5EEF" w:rsidR="008F2946" w:rsidRDefault="008F2946" w:rsidP="00F54F03">
      <w:pPr>
        <w:pStyle w:val="BodyTextIndent"/>
        <w:numPr>
          <w:ilvl w:val="1"/>
          <w:numId w:val="5"/>
        </w:numPr>
        <w:spacing w:after="120" w:line="240" w:lineRule="auto"/>
        <w:rPr>
          <w:rFonts w:ascii="Verdana" w:hAnsi="Verdana"/>
          <w:sz w:val="22"/>
          <w:szCs w:val="22"/>
        </w:rPr>
      </w:pPr>
      <w:r>
        <w:rPr>
          <w:rFonts w:ascii="Verdana" w:hAnsi="Verdana"/>
          <w:sz w:val="22"/>
          <w:szCs w:val="22"/>
        </w:rPr>
        <w:lastRenderedPageBreak/>
        <w:t xml:space="preserve">The current application was first considered by the </w:t>
      </w:r>
      <w:r w:rsidRPr="00C522C5">
        <w:rPr>
          <w:rFonts w:ascii="Verdana" w:hAnsi="Verdana"/>
          <w:sz w:val="22"/>
          <w:szCs w:val="22"/>
        </w:rPr>
        <w:t xml:space="preserve">Planning and Rights of Way Committee </w:t>
      </w:r>
      <w:r>
        <w:rPr>
          <w:rFonts w:ascii="Verdana" w:hAnsi="Verdana"/>
          <w:sz w:val="22"/>
          <w:szCs w:val="22"/>
        </w:rPr>
        <w:t xml:space="preserve">at its meeting </w:t>
      </w:r>
      <w:r w:rsidRPr="00C522C5">
        <w:rPr>
          <w:rFonts w:ascii="Verdana" w:hAnsi="Verdana"/>
          <w:sz w:val="22"/>
          <w:szCs w:val="22"/>
        </w:rPr>
        <w:t>on 29 June 2021</w:t>
      </w:r>
      <w:r>
        <w:rPr>
          <w:rFonts w:ascii="Verdana" w:hAnsi="Verdana"/>
          <w:sz w:val="22"/>
          <w:szCs w:val="22"/>
        </w:rPr>
        <w:t xml:space="preserve">. </w:t>
      </w:r>
      <w:r w:rsidR="00D47739">
        <w:rPr>
          <w:rFonts w:ascii="Verdana" w:hAnsi="Verdana"/>
          <w:sz w:val="22"/>
          <w:szCs w:val="22"/>
        </w:rPr>
        <w:t xml:space="preserve"> </w:t>
      </w:r>
      <w:r>
        <w:rPr>
          <w:rFonts w:ascii="Verdana" w:hAnsi="Verdana"/>
          <w:sz w:val="22"/>
          <w:szCs w:val="22"/>
        </w:rPr>
        <w:t>The Committee voted t</w:t>
      </w:r>
      <w:r w:rsidRPr="008B106B">
        <w:rPr>
          <w:rFonts w:ascii="Verdana" w:hAnsi="Verdana"/>
          <w:sz w:val="22"/>
          <w:szCs w:val="22"/>
        </w:rPr>
        <w:t xml:space="preserve">o defer </w:t>
      </w:r>
      <w:r>
        <w:rPr>
          <w:rFonts w:ascii="Verdana" w:hAnsi="Verdana"/>
          <w:sz w:val="22"/>
          <w:szCs w:val="22"/>
        </w:rPr>
        <w:t xml:space="preserve">determination of the application as result of concerns about the volume of material required and the volume and routing of HGVs. </w:t>
      </w:r>
      <w:r w:rsidR="00AF3221">
        <w:rPr>
          <w:rFonts w:ascii="Verdana" w:hAnsi="Verdana"/>
          <w:sz w:val="22"/>
          <w:szCs w:val="22"/>
        </w:rPr>
        <w:t xml:space="preserve"> </w:t>
      </w:r>
      <w:r>
        <w:rPr>
          <w:rFonts w:ascii="Verdana" w:hAnsi="Verdana"/>
          <w:sz w:val="22"/>
          <w:szCs w:val="22"/>
        </w:rPr>
        <w:t>As a result, the applicant has reconsider</w:t>
      </w:r>
      <w:r w:rsidR="00F445C4">
        <w:rPr>
          <w:rFonts w:ascii="Verdana" w:hAnsi="Verdana"/>
          <w:sz w:val="22"/>
          <w:szCs w:val="22"/>
        </w:rPr>
        <w:t>ed</w:t>
      </w:r>
      <w:r>
        <w:rPr>
          <w:rFonts w:ascii="Verdana" w:hAnsi="Verdana"/>
          <w:sz w:val="22"/>
          <w:szCs w:val="22"/>
        </w:rPr>
        <w:t xml:space="preserve"> the following matters: </w:t>
      </w:r>
    </w:p>
    <w:p w14:paraId="0C19DE01" w14:textId="0CA98DE9" w:rsidR="00AF3221" w:rsidRPr="00A95B49" w:rsidRDefault="00AF3221" w:rsidP="00F54F03">
      <w:pPr>
        <w:pStyle w:val="Header"/>
        <w:numPr>
          <w:ilvl w:val="0"/>
          <w:numId w:val="16"/>
        </w:numPr>
        <w:tabs>
          <w:tab w:val="clear" w:pos="4153"/>
          <w:tab w:val="left" w:pos="1418"/>
        </w:tabs>
        <w:spacing w:after="120"/>
        <w:ind w:left="1418" w:hanging="425"/>
        <w:rPr>
          <w:rFonts w:ascii="Verdana" w:hAnsi="Verdana" w:cs="Verdana"/>
          <w:sz w:val="22"/>
          <w:szCs w:val="22"/>
          <w:lang w:val="en-GB"/>
        </w:rPr>
      </w:pPr>
      <w:r>
        <w:rPr>
          <w:rFonts w:ascii="Verdana" w:hAnsi="Verdana"/>
          <w:sz w:val="22"/>
          <w:szCs w:val="22"/>
          <w:lang w:val="en-GB"/>
        </w:rPr>
        <w:t>t</w:t>
      </w:r>
      <w:r w:rsidR="008F2946" w:rsidRPr="00AF3221">
        <w:rPr>
          <w:rFonts w:ascii="Verdana" w:hAnsi="Verdana"/>
          <w:sz w:val="22"/>
          <w:szCs w:val="22"/>
        </w:rPr>
        <w:t>he need for the volume of inert material to be imported, including general fill in the areas currently designated for</w:t>
      </w:r>
      <w:r>
        <w:rPr>
          <w:rFonts w:ascii="Verdana" w:hAnsi="Verdana"/>
          <w:sz w:val="22"/>
          <w:szCs w:val="22"/>
          <w:lang w:val="en-GB"/>
        </w:rPr>
        <w:t xml:space="preserve"> </w:t>
      </w:r>
      <w:r w:rsidR="008F2946" w:rsidRPr="00AF3221">
        <w:rPr>
          <w:rFonts w:ascii="Verdana" w:hAnsi="Verdana"/>
          <w:sz w:val="22"/>
          <w:szCs w:val="22"/>
        </w:rPr>
        <w:t>woodland and;</w:t>
      </w:r>
    </w:p>
    <w:p w14:paraId="505420CB" w14:textId="5FB5D6D2" w:rsidR="00AF3221" w:rsidRPr="00A95B49" w:rsidRDefault="00AF3221" w:rsidP="00F54F03">
      <w:pPr>
        <w:pStyle w:val="Header"/>
        <w:numPr>
          <w:ilvl w:val="0"/>
          <w:numId w:val="16"/>
        </w:numPr>
        <w:tabs>
          <w:tab w:val="clear" w:pos="4153"/>
          <w:tab w:val="left" w:pos="1418"/>
        </w:tabs>
        <w:spacing w:after="120"/>
        <w:ind w:left="1418" w:hanging="425"/>
        <w:rPr>
          <w:rFonts w:ascii="Verdana" w:hAnsi="Verdana" w:cs="Verdana"/>
          <w:sz w:val="22"/>
          <w:szCs w:val="22"/>
          <w:lang w:val="en-GB"/>
        </w:rPr>
      </w:pPr>
      <w:r>
        <w:rPr>
          <w:rFonts w:ascii="Verdana" w:hAnsi="Verdana"/>
          <w:sz w:val="22"/>
          <w:szCs w:val="22"/>
          <w:lang w:val="en-GB"/>
        </w:rPr>
        <w:t>m</w:t>
      </w:r>
      <w:r w:rsidR="008F2946" w:rsidRPr="00AF3221">
        <w:rPr>
          <w:rFonts w:ascii="Verdana" w:hAnsi="Verdana"/>
          <w:sz w:val="22"/>
          <w:szCs w:val="22"/>
        </w:rPr>
        <w:t>atters regarding highway capacity, road safety</w:t>
      </w:r>
      <w:r w:rsidR="00D47739">
        <w:rPr>
          <w:rFonts w:ascii="Verdana" w:hAnsi="Verdana"/>
          <w:sz w:val="22"/>
          <w:szCs w:val="22"/>
          <w:lang w:val="en-GB"/>
        </w:rPr>
        <w:t>,</w:t>
      </w:r>
      <w:r w:rsidR="008F2946" w:rsidRPr="00AF3221">
        <w:rPr>
          <w:rFonts w:ascii="Verdana" w:hAnsi="Verdana"/>
          <w:sz w:val="22"/>
          <w:szCs w:val="22"/>
        </w:rPr>
        <w:t xml:space="preserve"> and traffic management measures.</w:t>
      </w:r>
    </w:p>
    <w:p w14:paraId="5D1EA3F0" w14:textId="1BED2A42" w:rsidR="00D47739" w:rsidRPr="00D47739" w:rsidRDefault="00D47739">
      <w:pPr>
        <w:pStyle w:val="BodyTextIndent"/>
        <w:numPr>
          <w:ilvl w:val="1"/>
          <w:numId w:val="5"/>
        </w:numPr>
        <w:spacing w:line="240" w:lineRule="auto"/>
        <w:rPr>
          <w:rFonts w:ascii="Verdana" w:hAnsi="Verdana"/>
          <w:sz w:val="22"/>
          <w:szCs w:val="22"/>
        </w:rPr>
      </w:pPr>
      <w:r w:rsidRPr="00D47739">
        <w:rPr>
          <w:rFonts w:ascii="Verdana" w:hAnsi="Verdana"/>
          <w:sz w:val="22"/>
          <w:szCs w:val="22"/>
        </w:rPr>
        <w:t xml:space="preserve">Although the applicant does not propose any changes to the volume of material to be imported, </w:t>
      </w:r>
      <w:r>
        <w:rPr>
          <w:rFonts w:ascii="Verdana" w:hAnsi="Verdana"/>
          <w:sz w:val="22"/>
          <w:szCs w:val="22"/>
        </w:rPr>
        <w:t>i</w:t>
      </w:r>
      <w:r w:rsidRPr="00D47739">
        <w:rPr>
          <w:rFonts w:ascii="Verdana" w:hAnsi="Verdana"/>
          <w:sz w:val="22"/>
          <w:szCs w:val="22"/>
        </w:rPr>
        <w:t xml:space="preserve">t is now proposed that the importation of the material would now take place over a longer period of time, that is, over two years (104 weeks) instead of 80 weeks as originally proposed.  </w:t>
      </w:r>
      <w:bookmarkStart w:id="6" w:name="_Hlk80201005"/>
      <w:r w:rsidRPr="00D47739">
        <w:rPr>
          <w:rFonts w:ascii="Verdana" w:hAnsi="Verdana"/>
          <w:sz w:val="22"/>
          <w:szCs w:val="22"/>
        </w:rPr>
        <w:t>This would enable the number of daily HGV movements to be reduced, that is, 50 movements instead of 62 movements as originally proposed.</w:t>
      </w:r>
      <w:bookmarkEnd w:id="6"/>
      <w:r w:rsidRPr="00D47739">
        <w:rPr>
          <w:rFonts w:ascii="Verdana" w:hAnsi="Verdana"/>
          <w:sz w:val="22"/>
          <w:szCs w:val="22"/>
        </w:rPr>
        <w:t xml:space="preserve">  No changes to the routing of HGVs are proposed but the applicant is now proposing that there would be no working on Saturdays.  The development, including importation and progressive restoration, would </w:t>
      </w:r>
      <w:r w:rsidR="00B6248F">
        <w:rPr>
          <w:rFonts w:ascii="Verdana" w:hAnsi="Verdana"/>
          <w:sz w:val="22"/>
          <w:szCs w:val="22"/>
        </w:rPr>
        <w:t xml:space="preserve">now be expected to </w:t>
      </w:r>
      <w:r w:rsidRPr="00D47739">
        <w:rPr>
          <w:rFonts w:ascii="Verdana" w:hAnsi="Verdana"/>
          <w:sz w:val="22"/>
          <w:szCs w:val="22"/>
        </w:rPr>
        <w:t xml:space="preserve">take two and half years in total. </w:t>
      </w:r>
    </w:p>
    <w:p w14:paraId="4FBD9B21" w14:textId="398EAFAD" w:rsidR="008F2946" w:rsidRPr="00AF3221" w:rsidRDefault="00D47739" w:rsidP="00F54F03">
      <w:pPr>
        <w:pStyle w:val="BodyTextIndent"/>
        <w:numPr>
          <w:ilvl w:val="1"/>
          <w:numId w:val="5"/>
        </w:numPr>
        <w:spacing w:line="240" w:lineRule="auto"/>
        <w:rPr>
          <w:rFonts w:ascii="Verdana" w:hAnsi="Verdana"/>
          <w:sz w:val="22"/>
          <w:szCs w:val="22"/>
        </w:rPr>
      </w:pPr>
      <w:r>
        <w:rPr>
          <w:rFonts w:ascii="Verdana" w:hAnsi="Verdana"/>
          <w:sz w:val="22"/>
          <w:szCs w:val="22"/>
        </w:rPr>
        <w:t>T</w:t>
      </w:r>
      <w:r w:rsidR="008F2946" w:rsidRPr="00AF3221">
        <w:rPr>
          <w:rFonts w:ascii="Verdana" w:hAnsi="Verdana"/>
          <w:sz w:val="22"/>
          <w:szCs w:val="22"/>
        </w:rPr>
        <w:t xml:space="preserve">he applicant also sought to address </w:t>
      </w:r>
      <w:r w:rsidR="00AF3221">
        <w:rPr>
          <w:rFonts w:ascii="Verdana" w:hAnsi="Verdana"/>
          <w:sz w:val="22"/>
          <w:szCs w:val="22"/>
        </w:rPr>
        <w:t xml:space="preserve">concerns raised at the </w:t>
      </w:r>
      <w:r>
        <w:rPr>
          <w:rFonts w:ascii="Verdana" w:hAnsi="Verdana"/>
          <w:sz w:val="22"/>
          <w:szCs w:val="22"/>
        </w:rPr>
        <w:t xml:space="preserve">Committee </w:t>
      </w:r>
      <w:r w:rsidR="00AF3221">
        <w:rPr>
          <w:rFonts w:ascii="Verdana" w:hAnsi="Verdana"/>
          <w:sz w:val="22"/>
          <w:szCs w:val="22"/>
        </w:rPr>
        <w:t>meeting about</w:t>
      </w:r>
      <w:r w:rsidR="008F2946" w:rsidRPr="00AF3221">
        <w:rPr>
          <w:rFonts w:ascii="Verdana" w:hAnsi="Verdana"/>
          <w:sz w:val="22"/>
          <w:szCs w:val="22"/>
        </w:rPr>
        <w:t xml:space="preserve"> the principle of the development.  These matters are considered further in Section 9 of this report.  </w:t>
      </w:r>
    </w:p>
    <w:p w14:paraId="14253868" w14:textId="6CB6CB74" w:rsidR="00C56903" w:rsidRPr="00F57C03" w:rsidRDefault="00C56903" w:rsidP="00967060">
      <w:pPr>
        <w:pStyle w:val="Heading31"/>
        <w:ind w:hanging="720"/>
      </w:pPr>
      <w:r w:rsidRPr="00F57C03">
        <w:t>The Proposal</w:t>
      </w:r>
    </w:p>
    <w:p w14:paraId="72F197AA" w14:textId="55A604DA" w:rsidR="00F57C03" w:rsidRPr="003A045B" w:rsidRDefault="000A2C18" w:rsidP="007B2080">
      <w:pPr>
        <w:numPr>
          <w:ilvl w:val="1"/>
          <w:numId w:val="3"/>
        </w:numPr>
        <w:autoSpaceDE w:val="0"/>
        <w:autoSpaceDN w:val="0"/>
        <w:adjustRightInd w:val="0"/>
        <w:rPr>
          <w:szCs w:val="22"/>
        </w:rPr>
      </w:pPr>
      <w:r w:rsidRPr="008A5BDF">
        <w:t xml:space="preserve">Planning permission </w:t>
      </w:r>
      <w:r w:rsidR="003A045B" w:rsidRPr="003A045B">
        <w:t>is sought for the importation of 12</w:t>
      </w:r>
      <w:r w:rsidR="008F2946">
        <w:t>6,677</w:t>
      </w:r>
      <w:r w:rsidR="003A045B" w:rsidRPr="003A045B">
        <w:t>m</w:t>
      </w:r>
      <w:r w:rsidR="003A045B" w:rsidRPr="00165E4F">
        <w:rPr>
          <w:vertAlign w:val="superscript"/>
        </w:rPr>
        <w:t>3</w:t>
      </w:r>
      <w:r w:rsidR="003A045B" w:rsidRPr="003A045B">
        <w:t xml:space="preserve"> (1</w:t>
      </w:r>
      <w:r w:rsidR="008F2946">
        <w:t>90,015</w:t>
      </w:r>
      <w:r w:rsidR="003A045B" w:rsidRPr="003A045B">
        <w:t xml:space="preserve"> tonnes) of waste clay soils/material to create a ‘landfill cap system’ </w:t>
      </w:r>
      <w:r w:rsidR="003046F3">
        <w:t xml:space="preserve">to </w:t>
      </w:r>
      <w:r w:rsidR="003A045B" w:rsidRPr="003A045B">
        <w:t>minimis</w:t>
      </w:r>
      <w:r w:rsidR="003046F3">
        <w:t>e</w:t>
      </w:r>
      <w:r w:rsidR="003A045B" w:rsidRPr="003A045B">
        <w:t xml:space="preserve"> any emissions to air, water or soil, and </w:t>
      </w:r>
      <w:r w:rsidR="003046F3">
        <w:t xml:space="preserve">to </w:t>
      </w:r>
      <w:r w:rsidR="003A045B" w:rsidRPr="003A045B">
        <w:t>secur</w:t>
      </w:r>
      <w:r w:rsidR="003046F3">
        <w:t>e</w:t>
      </w:r>
      <w:r w:rsidR="003A045B" w:rsidRPr="003A045B">
        <w:t xml:space="preserve"> high quality restoration to a mixture of native broadleaf woodland and native grassland</w:t>
      </w:r>
      <w:r w:rsidR="0078096E">
        <w:t xml:space="preserve"> (see </w:t>
      </w:r>
      <w:r w:rsidR="0078096E" w:rsidRPr="0078096E">
        <w:rPr>
          <w:b/>
          <w:bCs/>
        </w:rPr>
        <w:t xml:space="preserve">Appendix </w:t>
      </w:r>
      <w:r w:rsidR="00CA6862">
        <w:rPr>
          <w:b/>
          <w:bCs/>
        </w:rPr>
        <w:t>5</w:t>
      </w:r>
      <w:r w:rsidR="0078096E" w:rsidRPr="0078096E">
        <w:rPr>
          <w:b/>
          <w:bCs/>
        </w:rPr>
        <w:t xml:space="preserve"> – Block Plan</w:t>
      </w:r>
      <w:r w:rsidR="00CA6862">
        <w:rPr>
          <w:b/>
          <w:bCs/>
        </w:rPr>
        <w:t xml:space="preserve"> and</w:t>
      </w:r>
      <w:r w:rsidR="00CA6862" w:rsidRPr="005803A2">
        <w:rPr>
          <w:rFonts w:cs="Verdana"/>
          <w:szCs w:val="22"/>
        </w:rPr>
        <w:t xml:space="preserve"> </w:t>
      </w:r>
      <w:r w:rsidR="00CA6862" w:rsidRPr="005803A2">
        <w:rPr>
          <w:rFonts w:cs="Verdana"/>
          <w:b/>
          <w:szCs w:val="22"/>
        </w:rPr>
        <w:t xml:space="preserve">Appendix </w:t>
      </w:r>
      <w:r w:rsidR="00CA6862">
        <w:rPr>
          <w:rFonts w:cs="Verdana"/>
          <w:b/>
          <w:szCs w:val="22"/>
        </w:rPr>
        <w:t>6</w:t>
      </w:r>
      <w:r w:rsidR="00CA6862" w:rsidRPr="005803A2">
        <w:rPr>
          <w:rFonts w:cs="Verdana"/>
          <w:b/>
          <w:szCs w:val="22"/>
        </w:rPr>
        <w:t xml:space="preserve"> </w:t>
      </w:r>
      <w:r w:rsidR="00CA6862">
        <w:rPr>
          <w:rFonts w:cs="Verdana"/>
          <w:b/>
          <w:szCs w:val="22"/>
        </w:rPr>
        <w:t xml:space="preserve">– </w:t>
      </w:r>
      <w:r w:rsidR="00CA6862" w:rsidRPr="005803A2">
        <w:rPr>
          <w:rFonts w:cs="Verdana"/>
          <w:b/>
          <w:szCs w:val="22"/>
        </w:rPr>
        <w:t>L</w:t>
      </w:r>
      <w:r w:rsidR="00CA6862">
        <w:rPr>
          <w:rFonts w:cs="Verdana"/>
          <w:b/>
          <w:szCs w:val="22"/>
        </w:rPr>
        <w:t xml:space="preserve">andscape </w:t>
      </w:r>
      <w:r w:rsidR="00CA6862" w:rsidRPr="005803A2">
        <w:rPr>
          <w:rFonts w:cs="Verdana"/>
          <w:b/>
          <w:szCs w:val="22"/>
        </w:rPr>
        <w:t>Plan</w:t>
      </w:r>
      <w:r w:rsidR="0078096E">
        <w:t>)</w:t>
      </w:r>
      <w:r w:rsidR="003D28E8">
        <w:t>.</w:t>
      </w:r>
    </w:p>
    <w:p w14:paraId="39544334" w14:textId="14D4550E" w:rsidR="00781109" w:rsidRDefault="00781109" w:rsidP="007B2080">
      <w:pPr>
        <w:numPr>
          <w:ilvl w:val="1"/>
          <w:numId w:val="3"/>
        </w:numPr>
        <w:autoSpaceDE w:val="0"/>
        <w:autoSpaceDN w:val="0"/>
        <w:adjustRightInd w:val="0"/>
      </w:pPr>
      <w:r w:rsidRPr="00781109">
        <w:t>Th</w:t>
      </w:r>
      <w:r>
        <w:t>e development is sought</w:t>
      </w:r>
      <w:r w:rsidRPr="00781109">
        <w:t xml:space="preserve"> due to the risks posed by the </w:t>
      </w:r>
      <w:r w:rsidR="00DD43CF">
        <w:t xml:space="preserve">historic </w:t>
      </w:r>
      <w:r w:rsidRPr="00781109">
        <w:t xml:space="preserve">deposit of waste beneath the site. </w:t>
      </w:r>
      <w:r w:rsidR="006D154F">
        <w:t xml:space="preserve"> </w:t>
      </w:r>
      <w:r w:rsidRPr="00781109">
        <w:t xml:space="preserve">Survey work </w:t>
      </w:r>
      <w:r w:rsidR="003046F3">
        <w:t xml:space="preserve">has </w:t>
      </w:r>
      <w:r w:rsidRPr="00781109">
        <w:t>identified elevated concentrations of</w:t>
      </w:r>
      <w:r w:rsidR="00B75F38">
        <w:t xml:space="preserve"> the carcinogen</w:t>
      </w:r>
      <w:r w:rsidRPr="00781109">
        <w:t xml:space="preserve"> benzo(a)pyrene and concentrated and high levels of methane. </w:t>
      </w:r>
      <w:r w:rsidR="006D154F">
        <w:t xml:space="preserve"> </w:t>
      </w:r>
      <w:r w:rsidRPr="00781109">
        <w:t xml:space="preserve">The </w:t>
      </w:r>
      <w:r w:rsidR="00D13692">
        <w:t xml:space="preserve">associated </w:t>
      </w:r>
      <w:r w:rsidRPr="00781109">
        <w:t>assessment also identified risks to controlled waters through the leaching of groundwater contaminants.</w:t>
      </w:r>
    </w:p>
    <w:p w14:paraId="70A2F1D6" w14:textId="278F38B4" w:rsidR="006C3A8C" w:rsidRPr="006C3A8C" w:rsidRDefault="00781109" w:rsidP="007B2080">
      <w:pPr>
        <w:numPr>
          <w:ilvl w:val="1"/>
          <w:numId w:val="3"/>
        </w:numPr>
        <w:autoSpaceDE w:val="0"/>
        <w:autoSpaceDN w:val="0"/>
        <w:adjustRightInd w:val="0"/>
      </w:pPr>
      <w:r w:rsidRPr="00781109">
        <w:t>A restoration layer designed to modern standard</w:t>
      </w:r>
      <w:r>
        <w:t>s is proposed</w:t>
      </w:r>
      <w:r w:rsidR="006D154F">
        <w:t>,</w:t>
      </w:r>
      <w:r>
        <w:t xml:space="preserve"> which would </w:t>
      </w:r>
      <w:r w:rsidRPr="00781109">
        <w:t xml:space="preserve">control the </w:t>
      </w:r>
      <w:r w:rsidR="003046F3" w:rsidRPr="00781109">
        <w:t xml:space="preserve">identified </w:t>
      </w:r>
      <w:r w:rsidRPr="00781109">
        <w:t xml:space="preserve">risk to human health. </w:t>
      </w:r>
      <w:r>
        <w:t xml:space="preserve"> </w:t>
      </w:r>
      <w:r w:rsidRPr="00781109">
        <w:t xml:space="preserve">The restoration layer </w:t>
      </w:r>
      <w:r>
        <w:t xml:space="preserve">would </w:t>
      </w:r>
      <w:r w:rsidRPr="00781109">
        <w:t>require a 1.0-1.1</w:t>
      </w:r>
      <w:r>
        <w:t xml:space="preserve"> </w:t>
      </w:r>
      <w:r w:rsidRPr="00781109">
        <w:t>metre impermeable clay cover system topped with layer</w:t>
      </w:r>
      <w:r>
        <w:t>s of subsoils and topsoil</w:t>
      </w:r>
      <w:r w:rsidRPr="00781109">
        <w:t xml:space="preserve">. </w:t>
      </w:r>
      <w:r>
        <w:t xml:space="preserve"> </w:t>
      </w:r>
      <w:r w:rsidRPr="00781109">
        <w:t>This cap would mitigate the risk associated with the physical quality of soil encountered near the surface (</w:t>
      </w:r>
      <w:r>
        <w:t xml:space="preserve">i.e. </w:t>
      </w:r>
      <w:r w:rsidRPr="00781109">
        <w:t>brick, tarmacadam, metal</w:t>
      </w:r>
      <w:r w:rsidR="00D13692">
        <w:t xml:space="preserve"> and</w:t>
      </w:r>
      <w:r w:rsidRPr="00781109">
        <w:t xml:space="preserve"> glass). </w:t>
      </w:r>
      <w:r>
        <w:t xml:space="preserve"> </w:t>
      </w:r>
      <w:r w:rsidRPr="00781109">
        <w:t xml:space="preserve">The installation of a capping system on site </w:t>
      </w:r>
      <w:r w:rsidR="006D154F">
        <w:t>would</w:t>
      </w:r>
      <w:r w:rsidRPr="00781109">
        <w:t xml:space="preserve"> increase overland</w:t>
      </w:r>
      <w:r>
        <w:t xml:space="preserve"> flow</w:t>
      </w:r>
      <w:r w:rsidR="008F2946">
        <w:t xml:space="preserve"> of surface water</w:t>
      </w:r>
      <w:r>
        <w:t>,</w:t>
      </w:r>
      <w:r w:rsidRPr="00781109">
        <w:t xml:space="preserve"> rather than </w:t>
      </w:r>
      <w:r w:rsidR="00D13692">
        <w:t xml:space="preserve">allowing </w:t>
      </w:r>
      <w:r w:rsidRPr="00781109">
        <w:t>direct infiltration</w:t>
      </w:r>
      <w:r>
        <w:t>, thereby</w:t>
      </w:r>
      <w:r w:rsidRPr="00781109">
        <w:t xml:space="preserve"> protecting controlled waters by limiting the potential leaching of the elevated contaminants of concern identified beneath the site. </w:t>
      </w:r>
      <w:r>
        <w:t xml:space="preserve"> </w:t>
      </w:r>
      <w:r w:rsidRPr="00781109">
        <w:t xml:space="preserve">The </w:t>
      </w:r>
      <w:r w:rsidR="008F2946">
        <w:t xml:space="preserve">proposed </w:t>
      </w:r>
      <w:r w:rsidRPr="00781109">
        <w:t xml:space="preserve">capping system includes a gas venting and surface water drainage system to prevent gas build up below the new cap and minimise the identified risks. </w:t>
      </w:r>
      <w:r w:rsidR="006D154F">
        <w:t xml:space="preserve"> </w:t>
      </w:r>
      <w:r w:rsidR="006C3A8C" w:rsidRPr="006C3A8C">
        <w:t xml:space="preserve">Any leachate from the landfill </w:t>
      </w:r>
      <w:r w:rsidR="006D154F">
        <w:t>would</w:t>
      </w:r>
      <w:r w:rsidR="006C3A8C" w:rsidRPr="006C3A8C">
        <w:t xml:space="preserve"> </w:t>
      </w:r>
      <w:r w:rsidR="008F2946">
        <w:t xml:space="preserve">be </w:t>
      </w:r>
      <w:r w:rsidR="006C3A8C" w:rsidRPr="006C3A8C">
        <w:t>channel</w:t>
      </w:r>
      <w:r w:rsidR="008F2946">
        <w:t>led</w:t>
      </w:r>
      <w:r w:rsidR="006C3A8C" w:rsidRPr="006C3A8C">
        <w:t xml:space="preserve"> to </w:t>
      </w:r>
      <w:r w:rsidR="008F2946">
        <w:t>an</w:t>
      </w:r>
      <w:r w:rsidR="006C3A8C" w:rsidRPr="006C3A8C">
        <w:t xml:space="preserve"> outfall via a small swale and wetland system to be installed as a secondary precaution.</w:t>
      </w:r>
    </w:p>
    <w:p w14:paraId="362497AD" w14:textId="3FE44016" w:rsidR="006C3A8C" w:rsidRPr="0078096E" w:rsidRDefault="006C3A8C" w:rsidP="007B2080">
      <w:pPr>
        <w:pStyle w:val="ListParagraph"/>
        <w:numPr>
          <w:ilvl w:val="1"/>
          <w:numId w:val="3"/>
        </w:numPr>
        <w:autoSpaceDE w:val="0"/>
        <w:autoSpaceDN w:val="0"/>
        <w:adjustRightInd w:val="0"/>
      </w:pPr>
      <w:r w:rsidRPr="0078096E">
        <w:t>Where t</w:t>
      </w:r>
      <w:r w:rsidR="00781109" w:rsidRPr="0078096E">
        <w:t xml:space="preserve">he afteruse </w:t>
      </w:r>
      <w:r w:rsidR="000F51FF" w:rsidRPr="0078096E">
        <w:t>would</w:t>
      </w:r>
      <w:r w:rsidR="00781109" w:rsidRPr="0078096E">
        <w:t xml:space="preserve"> be pasture, the restoration layer over </w:t>
      </w:r>
      <w:r w:rsidR="008F2946">
        <w:t xml:space="preserve">the </w:t>
      </w:r>
      <w:r w:rsidR="00781109" w:rsidRPr="0078096E">
        <w:t>top of the clay cap will be 1</w:t>
      </w:r>
      <w:r w:rsidR="003046F3">
        <w:t>.0</w:t>
      </w:r>
      <w:r w:rsidR="00781109" w:rsidRPr="0078096E">
        <w:t xml:space="preserve"> metre thick. </w:t>
      </w:r>
      <w:r w:rsidRPr="0078096E">
        <w:t xml:space="preserve"> </w:t>
      </w:r>
      <w:r w:rsidR="00781109" w:rsidRPr="0078096E">
        <w:t xml:space="preserve">Where the afteruse </w:t>
      </w:r>
      <w:r w:rsidR="000F51FF" w:rsidRPr="0078096E">
        <w:t xml:space="preserve">would be </w:t>
      </w:r>
      <w:r w:rsidR="00781109" w:rsidRPr="0078096E">
        <w:t xml:space="preserve">woodland, a </w:t>
      </w:r>
      <w:r w:rsidRPr="0078096E">
        <w:t>2</w:t>
      </w:r>
      <w:r w:rsidR="003046F3">
        <w:t xml:space="preserve">.0 </w:t>
      </w:r>
      <w:r w:rsidRPr="0078096E">
        <w:lastRenderedPageBreak/>
        <w:t>metre</w:t>
      </w:r>
      <w:r w:rsidR="003046F3">
        <w:t xml:space="preserve"> </w:t>
      </w:r>
      <w:r w:rsidRPr="0078096E">
        <w:t>thick</w:t>
      </w:r>
      <w:r w:rsidR="00781109" w:rsidRPr="0078096E">
        <w:t xml:space="preserve"> layer is required. </w:t>
      </w:r>
      <w:r w:rsidR="000F51FF" w:rsidRPr="0078096E">
        <w:t xml:space="preserve"> </w:t>
      </w:r>
      <w:r w:rsidR="00781109" w:rsidRPr="0078096E">
        <w:t xml:space="preserve">The transition between the two thickness of restoration layer and the merging of the cap with existing contours </w:t>
      </w:r>
      <w:r w:rsidRPr="0078096E">
        <w:t xml:space="preserve">would </w:t>
      </w:r>
      <w:r w:rsidR="00781109" w:rsidRPr="0078096E">
        <w:t>require sculpting and careful management that</w:t>
      </w:r>
      <w:r w:rsidR="000F51FF" w:rsidRPr="0078096E">
        <w:t>,</w:t>
      </w:r>
      <w:r w:rsidR="00781109" w:rsidRPr="0078096E">
        <w:t xml:space="preserve"> in some areas</w:t>
      </w:r>
      <w:r w:rsidR="000F51FF" w:rsidRPr="0078096E">
        <w:t>,</w:t>
      </w:r>
      <w:r w:rsidR="00781109" w:rsidRPr="0078096E">
        <w:t xml:space="preserve"> results in slightly </w:t>
      </w:r>
      <w:r w:rsidR="008F2946">
        <w:t>greater</w:t>
      </w:r>
      <w:r w:rsidR="00781109" w:rsidRPr="0078096E">
        <w:t xml:space="preserve"> depth</w:t>
      </w:r>
      <w:r w:rsidR="0078096E" w:rsidRPr="0078096E">
        <w:t xml:space="preserve"> </w:t>
      </w:r>
      <w:r w:rsidR="008F2946">
        <w:t xml:space="preserve">of material </w:t>
      </w:r>
      <w:r w:rsidR="0078096E" w:rsidRPr="0078096E">
        <w:t xml:space="preserve">(see </w:t>
      </w:r>
      <w:r w:rsidR="0078096E" w:rsidRPr="0078096E">
        <w:rPr>
          <w:b/>
          <w:bCs/>
        </w:rPr>
        <w:t xml:space="preserve">Appendix </w:t>
      </w:r>
      <w:r w:rsidR="00CA6862">
        <w:rPr>
          <w:b/>
          <w:bCs/>
        </w:rPr>
        <w:t>7</w:t>
      </w:r>
      <w:r w:rsidR="0078096E" w:rsidRPr="0078096E">
        <w:rPr>
          <w:b/>
          <w:bCs/>
        </w:rPr>
        <w:t xml:space="preserve"> – Proposed Final Levels</w:t>
      </w:r>
      <w:r w:rsidR="0078096E" w:rsidRPr="0078096E">
        <w:t xml:space="preserve">, </w:t>
      </w:r>
      <w:r w:rsidR="0078096E" w:rsidRPr="0078096E">
        <w:rPr>
          <w:b/>
          <w:bCs/>
        </w:rPr>
        <w:t xml:space="preserve">Appendix </w:t>
      </w:r>
      <w:r w:rsidR="00CA6862">
        <w:rPr>
          <w:b/>
          <w:bCs/>
        </w:rPr>
        <w:t>8</w:t>
      </w:r>
      <w:r w:rsidR="0078096E" w:rsidRPr="0078096E">
        <w:rPr>
          <w:b/>
          <w:bCs/>
        </w:rPr>
        <w:t xml:space="preserve"> – Cross Section </w:t>
      </w:r>
      <w:r w:rsidR="0078096E" w:rsidRPr="0078096E">
        <w:rPr>
          <w:b/>
          <w:bCs/>
          <w:szCs w:val="22"/>
        </w:rPr>
        <w:t>A-A to C-C</w:t>
      </w:r>
      <w:r w:rsidR="0078096E" w:rsidRPr="0078096E">
        <w:rPr>
          <w:szCs w:val="22"/>
        </w:rPr>
        <w:t>,</w:t>
      </w:r>
      <w:r w:rsidR="0078096E" w:rsidRPr="0078096E">
        <w:rPr>
          <w:b/>
          <w:bCs/>
          <w:szCs w:val="22"/>
        </w:rPr>
        <w:t xml:space="preserve"> </w:t>
      </w:r>
      <w:r w:rsidR="0078096E" w:rsidRPr="0078096E">
        <w:rPr>
          <w:b/>
          <w:bCs/>
        </w:rPr>
        <w:t xml:space="preserve">Appendix </w:t>
      </w:r>
      <w:r w:rsidR="00CA6862">
        <w:rPr>
          <w:b/>
          <w:bCs/>
        </w:rPr>
        <w:t>9</w:t>
      </w:r>
      <w:r w:rsidR="0078096E" w:rsidRPr="0078096E">
        <w:rPr>
          <w:b/>
          <w:bCs/>
        </w:rPr>
        <w:t xml:space="preserve"> – Cross Section D</w:t>
      </w:r>
      <w:r w:rsidR="0078096E" w:rsidRPr="0078096E">
        <w:rPr>
          <w:b/>
          <w:bCs/>
          <w:szCs w:val="22"/>
        </w:rPr>
        <w:t xml:space="preserve">-D to F-F and </w:t>
      </w:r>
      <w:r w:rsidR="0078096E" w:rsidRPr="0078096E">
        <w:rPr>
          <w:b/>
          <w:bCs/>
        </w:rPr>
        <w:t xml:space="preserve">Appendix </w:t>
      </w:r>
      <w:r w:rsidR="00CA6862">
        <w:rPr>
          <w:b/>
          <w:bCs/>
        </w:rPr>
        <w:t>10</w:t>
      </w:r>
      <w:r w:rsidR="0078096E" w:rsidRPr="0078096E">
        <w:rPr>
          <w:b/>
          <w:bCs/>
        </w:rPr>
        <w:t xml:space="preserve"> – Cross Section G</w:t>
      </w:r>
      <w:r w:rsidR="0078096E" w:rsidRPr="0078096E">
        <w:rPr>
          <w:b/>
          <w:bCs/>
          <w:szCs w:val="22"/>
        </w:rPr>
        <w:t>-G</w:t>
      </w:r>
      <w:r w:rsidR="0078096E" w:rsidRPr="0078096E">
        <w:rPr>
          <w:szCs w:val="22"/>
        </w:rPr>
        <w:t>)</w:t>
      </w:r>
      <w:r w:rsidR="00781109" w:rsidRPr="0078096E">
        <w:t>.</w:t>
      </w:r>
    </w:p>
    <w:p w14:paraId="34DBA848" w14:textId="1A26C26E" w:rsidR="00781109" w:rsidRDefault="00781109" w:rsidP="007B2080">
      <w:pPr>
        <w:numPr>
          <w:ilvl w:val="1"/>
          <w:numId w:val="3"/>
        </w:numPr>
        <w:autoSpaceDE w:val="0"/>
        <w:autoSpaceDN w:val="0"/>
        <w:adjustRightInd w:val="0"/>
      </w:pPr>
      <w:r w:rsidRPr="006C3A8C">
        <w:t xml:space="preserve">Around half the cap area, located on the shallower slopes of the landfill </w:t>
      </w:r>
      <w:r w:rsidR="000F51FF">
        <w:t>would</w:t>
      </w:r>
      <w:r w:rsidRPr="006C3A8C">
        <w:t xml:space="preserve"> be part planted with a native broadleaf woodland to extend the wooded area </w:t>
      </w:r>
      <w:r w:rsidR="006C3A8C">
        <w:t>of</w:t>
      </w:r>
      <w:r w:rsidRPr="006C3A8C">
        <w:t xml:space="preserve"> the Ancient Woodland to the north</w:t>
      </w:r>
      <w:r w:rsidR="006C3A8C">
        <w:t>-</w:t>
      </w:r>
      <w:r w:rsidRPr="006C3A8C">
        <w:t xml:space="preserve">east of the site. </w:t>
      </w:r>
      <w:r w:rsidR="006C3A8C">
        <w:t xml:space="preserve"> </w:t>
      </w:r>
      <w:r w:rsidRPr="006C3A8C">
        <w:t xml:space="preserve">A degree of natural regeneration of woodland around the planted areas </w:t>
      </w:r>
      <w:r w:rsidR="000F51FF">
        <w:t>would</w:t>
      </w:r>
      <w:r w:rsidRPr="006C3A8C">
        <w:t xml:space="preserve"> be allowed to establish. </w:t>
      </w:r>
      <w:r w:rsidR="000F51FF">
        <w:t xml:space="preserve"> </w:t>
      </w:r>
      <w:r w:rsidRPr="006C3A8C">
        <w:t xml:space="preserve">The steeper sections of the landfill </w:t>
      </w:r>
      <w:r w:rsidR="000F51FF">
        <w:t>would</w:t>
      </w:r>
      <w:r w:rsidRPr="006C3A8C">
        <w:t xml:space="preserve"> be grass</w:t>
      </w:r>
      <w:r w:rsidR="006C3A8C">
        <w:t>ed</w:t>
      </w:r>
      <w:r w:rsidR="00D13692">
        <w:t xml:space="preserve"> with mix </w:t>
      </w:r>
      <w:r w:rsidRPr="006C3A8C">
        <w:t>native to the High Weald A</w:t>
      </w:r>
      <w:r w:rsidR="008F2946">
        <w:t>ONB</w:t>
      </w:r>
      <w:r w:rsidRPr="006C3A8C">
        <w:t xml:space="preserve">. </w:t>
      </w:r>
      <w:r w:rsidR="000F51FF">
        <w:t xml:space="preserve"> </w:t>
      </w:r>
      <w:r w:rsidRPr="006C3A8C">
        <w:t>Only 1</w:t>
      </w:r>
      <w:r w:rsidR="003046F3">
        <w:t>.0</w:t>
      </w:r>
      <w:r w:rsidRPr="006C3A8C">
        <w:t xml:space="preserve"> metre depth of restoration layer </w:t>
      </w:r>
      <w:r w:rsidR="000F51FF">
        <w:t>could</w:t>
      </w:r>
      <w:r w:rsidRPr="006C3A8C">
        <w:t xml:space="preserve"> be added to the steeper sections due to </w:t>
      </w:r>
      <w:r w:rsidR="006C3A8C" w:rsidRPr="006C3A8C">
        <w:t>stability</w:t>
      </w:r>
      <w:r w:rsidRPr="006C3A8C">
        <w:t xml:space="preserve"> considerations.</w:t>
      </w:r>
    </w:p>
    <w:p w14:paraId="69D3A33A" w14:textId="4AEB50AE" w:rsidR="008F7445" w:rsidRPr="008F7445" w:rsidRDefault="00781109" w:rsidP="007B2080">
      <w:pPr>
        <w:numPr>
          <w:ilvl w:val="1"/>
          <w:numId w:val="3"/>
        </w:numPr>
        <w:autoSpaceDE w:val="0"/>
        <w:autoSpaceDN w:val="0"/>
        <w:adjustRightInd w:val="0"/>
      </w:pPr>
      <w:r w:rsidRPr="00781109">
        <w:t xml:space="preserve">Construction of the cap </w:t>
      </w:r>
      <w:r w:rsidR="000F51FF">
        <w:t>would</w:t>
      </w:r>
      <w:r w:rsidRPr="00781109">
        <w:t xml:space="preserve"> take place in two halves. </w:t>
      </w:r>
      <w:r w:rsidR="006C3A8C" w:rsidRPr="008F7445">
        <w:t xml:space="preserve"> </w:t>
      </w:r>
      <w:r w:rsidRPr="00781109">
        <w:t xml:space="preserve">To </w:t>
      </w:r>
      <w:r w:rsidR="006C3A8C" w:rsidRPr="008F7445">
        <w:t xml:space="preserve">help </w:t>
      </w:r>
      <w:r w:rsidRPr="00781109">
        <w:t>control noise impact</w:t>
      </w:r>
      <w:r w:rsidR="006C3A8C" w:rsidRPr="008F7445">
        <w:t xml:space="preserve">s, </w:t>
      </w:r>
      <w:r w:rsidR="008F7445" w:rsidRPr="008F7445">
        <w:t xml:space="preserve">operations </w:t>
      </w:r>
      <w:r w:rsidR="000F51FF">
        <w:t>would</w:t>
      </w:r>
      <w:r w:rsidR="006C3A8C" w:rsidRPr="008F7445">
        <w:t xml:space="preserve"> be </w:t>
      </w:r>
      <w:r w:rsidRPr="00781109">
        <w:t>limit</w:t>
      </w:r>
      <w:r w:rsidR="006C3A8C" w:rsidRPr="008F7445">
        <w:t xml:space="preserve">ed </w:t>
      </w:r>
      <w:r w:rsidRPr="00781109">
        <w:t xml:space="preserve">to </w:t>
      </w:r>
      <w:r w:rsidR="000F51FF">
        <w:t>eight</w:t>
      </w:r>
      <w:r w:rsidRPr="00781109">
        <w:t xml:space="preserve"> </w:t>
      </w:r>
      <w:r w:rsidR="006C3A8C" w:rsidRPr="008F7445">
        <w:t xml:space="preserve">weeks per annum </w:t>
      </w:r>
      <w:r w:rsidRPr="00781109">
        <w:t xml:space="preserve">along the </w:t>
      </w:r>
      <w:r w:rsidR="006C3A8C" w:rsidRPr="008F7445">
        <w:t>north-</w:t>
      </w:r>
      <w:r w:rsidRPr="00781109">
        <w:t xml:space="preserve">western boundary </w:t>
      </w:r>
      <w:r w:rsidR="006C3A8C" w:rsidRPr="008F7445">
        <w:t xml:space="preserve">to </w:t>
      </w:r>
      <w:r w:rsidRPr="00781109">
        <w:t xml:space="preserve">protect nearby receptors. </w:t>
      </w:r>
      <w:r w:rsidR="006C3A8C" w:rsidRPr="008F7445">
        <w:t xml:space="preserve"> T</w:t>
      </w:r>
      <w:r w:rsidRPr="00781109">
        <w:t xml:space="preserve">o ensure </w:t>
      </w:r>
      <w:r w:rsidR="008F7445" w:rsidRPr="008F7445">
        <w:t xml:space="preserve">work in this </w:t>
      </w:r>
      <w:r w:rsidR="00D13692">
        <w:t xml:space="preserve">area </w:t>
      </w:r>
      <w:r w:rsidR="000F51FF">
        <w:t>would be</w:t>
      </w:r>
      <w:r w:rsidRPr="00781109">
        <w:t xml:space="preserve"> limited to </w:t>
      </w:r>
      <w:r w:rsidR="000F51FF">
        <w:t xml:space="preserve">eight </w:t>
      </w:r>
      <w:r w:rsidRPr="00781109">
        <w:t xml:space="preserve">weeks, material </w:t>
      </w:r>
      <w:r w:rsidR="000F51FF">
        <w:t>would</w:t>
      </w:r>
      <w:r w:rsidRPr="00781109">
        <w:t xml:space="preserve"> be stockpiled on site in advance. </w:t>
      </w:r>
      <w:r w:rsidR="008F7445" w:rsidRPr="008F7445">
        <w:t xml:space="preserve"> </w:t>
      </w:r>
      <w:r w:rsidRPr="00781109">
        <w:t xml:space="preserve">Stockpiled material </w:t>
      </w:r>
      <w:r w:rsidR="000F51FF">
        <w:t>would</w:t>
      </w:r>
      <w:r w:rsidRPr="00781109">
        <w:t xml:space="preserve"> be kept in bunds 3m</w:t>
      </w:r>
      <w:r w:rsidR="008F7445" w:rsidRPr="008F7445">
        <w:t xml:space="preserve"> in height</w:t>
      </w:r>
      <w:r w:rsidRPr="00781109">
        <w:t xml:space="preserve"> along the boundary of the </w:t>
      </w:r>
      <w:r w:rsidR="00F54F03">
        <w:t>eight-week</w:t>
      </w:r>
      <w:r w:rsidRPr="00781109">
        <w:t xml:space="preserve"> zone ready for placement. </w:t>
      </w:r>
      <w:r w:rsidR="008F7445" w:rsidRPr="008F7445">
        <w:t xml:space="preserve"> The remainder of the cap</w:t>
      </w:r>
      <w:r w:rsidR="008F7445" w:rsidRPr="00781109">
        <w:t xml:space="preserve"> </w:t>
      </w:r>
      <w:r w:rsidR="000F51FF">
        <w:t>would</w:t>
      </w:r>
      <w:r w:rsidR="008F7445" w:rsidRPr="00781109">
        <w:t xml:space="preserve"> be built year</w:t>
      </w:r>
      <w:r w:rsidR="003046F3">
        <w:t>-</w:t>
      </w:r>
      <w:r w:rsidR="008F7445" w:rsidRPr="00781109">
        <w:t>round.</w:t>
      </w:r>
    </w:p>
    <w:p w14:paraId="7729D670" w14:textId="01AC3F75" w:rsidR="008F7445" w:rsidRDefault="00781109" w:rsidP="007B2080">
      <w:pPr>
        <w:numPr>
          <w:ilvl w:val="1"/>
          <w:numId w:val="3"/>
        </w:numPr>
        <w:autoSpaceDE w:val="0"/>
        <w:autoSpaceDN w:val="0"/>
        <w:adjustRightInd w:val="0"/>
        <w:rPr>
          <w:szCs w:val="22"/>
        </w:rPr>
      </w:pPr>
      <w:r w:rsidRPr="00781109">
        <w:t>The existing topsoil is thin and contaminated with debris</w:t>
      </w:r>
      <w:r w:rsidR="008F7445" w:rsidRPr="008F7445">
        <w:t xml:space="preserve"> but </w:t>
      </w:r>
      <w:r w:rsidR="000F51FF">
        <w:t>would</w:t>
      </w:r>
      <w:r w:rsidRPr="00781109">
        <w:t xml:space="preserve"> remain in situ. </w:t>
      </w:r>
      <w:r w:rsidR="008F7445" w:rsidRPr="008F7445">
        <w:t xml:space="preserve"> </w:t>
      </w:r>
      <w:r w:rsidRPr="00781109">
        <w:t xml:space="preserve">HGVs </w:t>
      </w:r>
      <w:r w:rsidR="000F51FF">
        <w:t>would</w:t>
      </w:r>
      <w:r w:rsidRPr="00781109">
        <w:t xml:space="preserve"> drive across the land and tip imported </w:t>
      </w:r>
      <w:r w:rsidR="008F7445" w:rsidRPr="008F7445">
        <w:t>material</w:t>
      </w:r>
      <w:r w:rsidRPr="00781109">
        <w:t xml:space="preserve"> as close to the placement area as possible. </w:t>
      </w:r>
      <w:r w:rsidR="000F51FF">
        <w:t xml:space="preserve"> </w:t>
      </w:r>
      <w:r w:rsidRPr="00781109">
        <w:t xml:space="preserve">One bulldozer and one 360 </w:t>
      </w:r>
      <w:r w:rsidR="008F7445" w:rsidRPr="008F7445">
        <w:t xml:space="preserve">digger </w:t>
      </w:r>
      <w:r w:rsidR="000F51FF">
        <w:t>would</w:t>
      </w:r>
      <w:r w:rsidRPr="00781109">
        <w:t xml:space="preserve"> </w:t>
      </w:r>
      <w:r w:rsidR="008F2946">
        <w:t>be used</w:t>
      </w:r>
      <w:r w:rsidRPr="00781109">
        <w:t xml:space="preserve"> to spread the material.</w:t>
      </w:r>
      <w:r w:rsidR="000F51FF">
        <w:t xml:space="preserve"> </w:t>
      </w:r>
      <w:r w:rsidRPr="00781109">
        <w:t xml:space="preserve"> The 360 </w:t>
      </w:r>
      <w:r w:rsidR="008F2946">
        <w:t xml:space="preserve">digger </w:t>
      </w:r>
      <w:r w:rsidR="000F51FF">
        <w:t>would</w:t>
      </w:r>
      <w:r w:rsidRPr="00781109">
        <w:t xml:space="preserve"> normally </w:t>
      </w:r>
      <w:r w:rsidR="000F51FF">
        <w:t xml:space="preserve">be </w:t>
      </w:r>
      <w:r w:rsidRPr="00781109">
        <w:t>stationary</w:t>
      </w:r>
      <w:r w:rsidR="008F7445">
        <w:t>, turning 180 degrees to</w:t>
      </w:r>
      <w:r w:rsidRPr="00781109">
        <w:t xml:space="preserve"> move the material from the point of deposit</w:t>
      </w:r>
      <w:r w:rsidR="008F7445">
        <w:t xml:space="preserve"> </w:t>
      </w:r>
      <w:r w:rsidRPr="00781109">
        <w:t>to plac</w:t>
      </w:r>
      <w:r w:rsidR="008F7445">
        <w:t>ing</w:t>
      </w:r>
      <w:r w:rsidRPr="00781109">
        <w:t xml:space="preserve"> </w:t>
      </w:r>
      <w:r w:rsidR="008F7445">
        <w:t>i</w:t>
      </w:r>
      <w:r w:rsidRPr="00781109">
        <w:t xml:space="preserve">t ready for the bulldozer to spread. </w:t>
      </w:r>
      <w:r w:rsidR="000F51FF">
        <w:t xml:space="preserve"> </w:t>
      </w:r>
      <w:r w:rsidRPr="00781109">
        <w:t xml:space="preserve">HGVs </w:t>
      </w:r>
      <w:r w:rsidR="000F51FF">
        <w:t>would</w:t>
      </w:r>
      <w:r w:rsidRPr="00781109">
        <w:t xml:space="preserve"> tip off haul roads that </w:t>
      </w:r>
      <w:r w:rsidR="000F51FF">
        <w:t>would</w:t>
      </w:r>
      <w:r w:rsidRPr="00781109">
        <w:t xml:space="preserve"> be </w:t>
      </w:r>
      <w:r w:rsidR="008F7445" w:rsidRPr="00781109">
        <w:t>constructed</w:t>
      </w:r>
      <w:r w:rsidRPr="00781109">
        <w:t xml:space="preserve"> when required and </w:t>
      </w:r>
      <w:r w:rsidR="000F51FF">
        <w:t>would</w:t>
      </w:r>
      <w:r w:rsidRPr="00781109">
        <w:t xml:space="preserve"> </w:t>
      </w:r>
      <w:r w:rsidR="008F7445">
        <w:t xml:space="preserve">also </w:t>
      </w:r>
      <w:r w:rsidRPr="00781109">
        <w:t>ensure mud is not tracked back onto the haul road.</w:t>
      </w:r>
      <w:r w:rsidR="008F7445">
        <w:t xml:space="preserve"> </w:t>
      </w:r>
      <w:r w:rsidRPr="00781109">
        <w:t xml:space="preserve"> </w:t>
      </w:r>
      <w:r w:rsidR="008F7445">
        <w:t>S</w:t>
      </w:r>
      <w:r w:rsidRPr="00781109">
        <w:t xml:space="preserve">maller </w:t>
      </w:r>
      <w:r w:rsidRPr="00781109">
        <w:rPr>
          <w:szCs w:val="22"/>
        </w:rPr>
        <w:t xml:space="preserve">trenching machines </w:t>
      </w:r>
      <w:r w:rsidR="000F51FF">
        <w:rPr>
          <w:szCs w:val="22"/>
        </w:rPr>
        <w:t>would</w:t>
      </w:r>
      <w:r w:rsidRPr="00781109">
        <w:rPr>
          <w:szCs w:val="22"/>
        </w:rPr>
        <w:t xml:space="preserve"> construct the pipe work system. </w:t>
      </w:r>
      <w:r w:rsidR="008F7445" w:rsidRPr="008F7445">
        <w:rPr>
          <w:szCs w:val="22"/>
        </w:rPr>
        <w:t xml:space="preserve"> </w:t>
      </w:r>
      <w:r w:rsidRPr="00781109">
        <w:rPr>
          <w:szCs w:val="22"/>
        </w:rPr>
        <w:t xml:space="preserve">Once the impermeable layer of the cap </w:t>
      </w:r>
      <w:r w:rsidR="000F51FF">
        <w:rPr>
          <w:szCs w:val="22"/>
        </w:rPr>
        <w:t>has been</w:t>
      </w:r>
      <w:r w:rsidRPr="00781109">
        <w:rPr>
          <w:szCs w:val="22"/>
        </w:rPr>
        <w:t xml:space="preserve"> constructed, it </w:t>
      </w:r>
      <w:r w:rsidR="000F51FF">
        <w:rPr>
          <w:szCs w:val="22"/>
        </w:rPr>
        <w:t>would</w:t>
      </w:r>
      <w:r w:rsidRPr="00781109">
        <w:rPr>
          <w:szCs w:val="22"/>
        </w:rPr>
        <w:t xml:space="preserve"> be topsoiled.</w:t>
      </w:r>
    </w:p>
    <w:p w14:paraId="1B1475E2" w14:textId="77777777" w:rsidR="008F7445" w:rsidRPr="008F7445" w:rsidRDefault="008F7445" w:rsidP="007B2080">
      <w:pPr>
        <w:numPr>
          <w:ilvl w:val="1"/>
          <w:numId w:val="3"/>
        </w:numPr>
        <w:autoSpaceDE w:val="0"/>
        <w:autoSpaceDN w:val="0"/>
        <w:adjustRightInd w:val="0"/>
        <w:rPr>
          <w:szCs w:val="22"/>
        </w:rPr>
      </w:pPr>
      <w:r w:rsidRPr="008F7445">
        <w:rPr>
          <w:szCs w:val="22"/>
        </w:rPr>
        <w:t>T</w:t>
      </w:r>
      <w:r w:rsidR="00C95A1E">
        <w:rPr>
          <w:szCs w:val="22"/>
        </w:rPr>
        <w:t xml:space="preserve">he scheme </w:t>
      </w:r>
      <w:r w:rsidR="000F51FF">
        <w:rPr>
          <w:szCs w:val="22"/>
        </w:rPr>
        <w:t>would</w:t>
      </w:r>
      <w:r w:rsidR="00C95A1E">
        <w:rPr>
          <w:szCs w:val="22"/>
        </w:rPr>
        <w:t xml:space="preserve"> require the removal of some trees and vegetation.  </w:t>
      </w:r>
      <w:r w:rsidRPr="008F7445">
        <w:rPr>
          <w:szCs w:val="22"/>
        </w:rPr>
        <w:t>Trees along the western boundary are generally of low</w:t>
      </w:r>
      <w:r w:rsidR="00C95A1E">
        <w:rPr>
          <w:szCs w:val="22"/>
        </w:rPr>
        <w:t>er</w:t>
      </w:r>
      <w:r w:rsidRPr="008F7445">
        <w:rPr>
          <w:szCs w:val="22"/>
        </w:rPr>
        <w:t xml:space="preserve"> value or are immature. </w:t>
      </w:r>
      <w:r w:rsidR="00C95A1E">
        <w:rPr>
          <w:szCs w:val="22"/>
        </w:rPr>
        <w:t xml:space="preserve"> </w:t>
      </w:r>
      <w:r w:rsidRPr="008F7445">
        <w:rPr>
          <w:szCs w:val="22"/>
        </w:rPr>
        <w:t xml:space="preserve">The </w:t>
      </w:r>
      <w:r w:rsidR="00C95A1E">
        <w:rPr>
          <w:szCs w:val="22"/>
        </w:rPr>
        <w:t>root protection areas of those in the western area</w:t>
      </w:r>
      <w:r w:rsidRPr="008F7445">
        <w:rPr>
          <w:szCs w:val="22"/>
        </w:rPr>
        <w:t xml:space="preserve"> </w:t>
      </w:r>
      <w:r w:rsidR="000F51FF">
        <w:rPr>
          <w:szCs w:val="22"/>
        </w:rPr>
        <w:t>would</w:t>
      </w:r>
      <w:r w:rsidRPr="008F7445">
        <w:rPr>
          <w:szCs w:val="22"/>
        </w:rPr>
        <w:t xml:space="preserve"> be compromised</w:t>
      </w:r>
      <w:r w:rsidR="00C95A1E">
        <w:rPr>
          <w:szCs w:val="22"/>
        </w:rPr>
        <w:t xml:space="preserve"> and the</w:t>
      </w:r>
      <w:r w:rsidRPr="008F7445">
        <w:rPr>
          <w:szCs w:val="22"/>
        </w:rPr>
        <w:t xml:space="preserve"> cap</w:t>
      </w:r>
      <w:r w:rsidR="00C95A1E">
        <w:rPr>
          <w:szCs w:val="22"/>
        </w:rPr>
        <w:t>ping</w:t>
      </w:r>
      <w:r w:rsidRPr="008F7445">
        <w:rPr>
          <w:szCs w:val="22"/>
        </w:rPr>
        <w:t xml:space="preserve"> cannot be fully built without their removal. </w:t>
      </w:r>
      <w:r w:rsidR="00C95A1E">
        <w:rPr>
          <w:szCs w:val="22"/>
        </w:rPr>
        <w:t xml:space="preserve"> In this location, </w:t>
      </w:r>
      <w:r w:rsidRPr="008F7445">
        <w:rPr>
          <w:szCs w:val="22"/>
        </w:rPr>
        <w:t xml:space="preserve">the restoration layer would not provide sufficient depth to protect the clay cap. Mitigatory tree planting is proposed elsewhere on site where </w:t>
      </w:r>
      <w:r w:rsidR="00C95A1E">
        <w:rPr>
          <w:szCs w:val="22"/>
        </w:rPr>
        <w:t xml:space="preserve">sufficient </w:t>
      </w:r>
      <w:r w:rsidRPr="008F7445">
        <w:rPr>
          <w:szCs w:val="22"/>
        </w:rPr>
        <w:t>soil depths allow.</w:t>
      </w:r>
    </w:p>
    <w:p w14:paraId="7DB32007" w14:textId="4FE047A5" w:rsidR="008F2946" w:rsidRDefault="00781109" w:rsidP="008F2946">
      <w:pPr>
        <w:numPr>
          <w:ilvl w:val="1"/>
          <w:numId w:val="3"/>
        </w:numPr>
        <w:autoSpaceDE w:val="0"/>
        <w:autoSpaceDN w:val="0"/>
        <w:adjustRightInd w:val="0"/>
        <w:rPr>
          <w:szCs w:val="22"/>
        </w:rPr>
      </w:pPr>
      <w:r w:rsidRPr="008F7445">
        <w:rPr>
          <w:szCs w:val="22"/>
        </w:rPr>
        <w:t>The site w</w:t>
      </w:r>
      <w:r w:rsidR="000F51FF">
        <w:rPr>
          <w:szCs w:val="22"/>
        </w:rPr>
        <w:t>ould</w:t>
      </w:r>
      <w:r w:rsidRPr="008F7445">
        <w:rPr>
          <w:szCs w:val="22"/>
        </w:rPr>
        <w:t xml:space="preserve"> operate 0</w:t>
      </w:r>
      <w:r w:rsidR="008F7445" w:rsidRPr="008F7445">
        <w:rPr>
          <w:szCs w:val="22"/>
        </w:rPr>
        <w:t>8</w:t>
      </w:r>
      <w:r w:rsidRPr="008F7445">
        <w:rPr>
          <w:szCs w:val="22"/>
        </w:rPr>
        <w:t>.00 to 1</w:t>
      </w:r>
      <w:r w:rsidR="008F7445" w:rsidRPr="008F7445">
        <w:rPr>
          <w:szCs w:val="22"/>
        </w:rPr>
        <w:t>8</w:t>
      </w:r>
      <w:r w:rsidRPr="008F7445">
        <w:rPr>
          <w:szCs w:val="22"/>
        </w:rPr>
        <w:t>.00 Monday to Friday</w:t>
      </w:r>
      <w:r w:rsidR="008F2946">
        <w:rPr>
          <w:szCs w:val="22"/>
        </w:rPr>
        <w:t xml:space="preserve">, with </w:t>
      </w:r>
      <w:r w:rsidRPr="008F7445">
        <w:rPr>
          <w:szCs w:val="22"/>
        </w:rPr>
        <w:t xml:space="preserve">no </w:t>
      </w:r>
      <w:r w:rsidR="008F2946">
        <w:rPr>
          <w:szCs w:val="22"/>
        </w:rPr>
        <w:t xml:space="preserve">deliveries or </w:t>
      </w:r>
      <w:r w:rsidRPr="008F7445">
        <w:rPr>
          <w:szCs w:val="22"/>
        </w:rPr>
        <w:t xml:space="preserve">working </w:t>
      </w:r>
      <w:r w:rsidR="003046F3">
        <w:rPr>
          <w:szCs w:val="22"/>
        </w:rPr>
        <w:t>at</w:t>
      </w:r>
      <w:r w:rsidRPr="008F7445">
        <w:rPr>
          <w:szCs w:val="22"/>
        </w:rPr>
        <w:t xml:space="preserve"> </w:t>
      </w:r>
      <w:r w:rsidR="008F2946">
        <w:rPr>
          <w:szCs w:val="22"/>
        </w:rPr>
        <w:t xml:space="preserve">the weekend and </w:t>
      </w:r>
      <w:r w:rsidR="003046F3">
        <w:rPr>
          <w:szCs w:val="22"/>
        </w:rPr>
        <w:t xml:space="preserve">on </w:t>
      </w:r>
      <w:r w:rsidRPr="008F7445">
        <w:rPr>
          <w:szCs w:val="22"/>
        </w:rPr>
        <w:t xml:space="preserve">Bank Holidays. </w:t>
      </w:r>
      <w:r w:rsidR="000F51FF">
        <w:rPr>
          <w:szCs w:val="22"/>
        </w:rPr>
        <w:t xml:space="preserve"> </w:t>
      </w:r>
      <w:r w:rsidRPr="008F7445">
        <w:rPr>
          <w:szCs w:val="22"/>
        </w:rPr>
        <w:t xml:space="preserve">Plant </w:t>
      </w:r>
      <w:r w:rsidR="000F51FF">
        <w:rPr>
          <w:szCs w:val="22"/>
        </w:rPr>
        <w:t>would</w:t>
      </w:r>
      <w:r w:rsidRPr="008F7445">
        <w:rPr>
          <w:szCs w:val="22"/>
        </w:rPr>
        <w:t xml:space="preserve"> move around the site according to weather and types of material imported. </w:t>
      </w:r>
      <w:r w:rsidR="000F51FF">
        <w:rPr>
          <w:szCs w:val="22"/>
        </w:rPr>
        <w:t xml:space="preserve"> </w:t>
      </w:r>
      <w:r w:rsidRPr="008F7445">
        <w:rPr>
          <w:szCs w:val="22"/>
        </w:rPr>
        <w:t xml:space="preserve">Wheel wash facilities </w:t>
      </w:r>
      <w:r w:rsidR="000F51FF">
        <w:rPr>
          <w:szCs w:val="22"/>
        </w:rPr>
        <w:t>would</w:t>
      </w:r>
      <w:r w:rsidRPr="008F7445">
        <w:rPr>
          <w:szCs w:val="22"/>
        </w:rPr>
        <w:t xml:space="preserve"> be located at the egress from the site. </w:t>
      </w:r>
      <w:r w:rsidR="008F7445">
        <w:rPr>
          <w:szCs w:val="22"/>
        </w:rPr>
        <w:t xml:space="preserve"> </w:t>
      </w:r>
      <w:r w:rsidRPr="008F7445">
        <w:rPr>
          <w:szCs w:val="22"/>
        </w:rPr>
        <w:t xml:space="preserve">A road sweeper </w:t>
      </w:r>
      <w:r w:rsidR="000F51FF">
        <w:rPr>
          <w:szCs w:val="22"/>
        </w:rPr>
        <w:t>would</w:t>
      </w:r>
      <w:r w:rsidRPr="008F7445">
        <w:rPr>
          <w:szCs w:val="22"/>
        </w:rPr>
        <w:t xml:space="preserve"> be situated on site and deployed as required.</w:t>
      </w:r>
    </w:p>
    <w:p w14:paraId="4A2C3611" w14:textId="40830E5C" w:rsidR="008F2946" w:rsidRPr="00C36885" w:rsidRDefault="008F2946" w:rsidP="008F2946">
      <w:pPr>
        <w:numPr>
          <w:ilvl w:val="1"/>
          <w:numId w:val="3"/>
        </w:numPr>
        <w:autoSpaceDE w:val="0"/>
        <w:autoSpaceDN w:val="0"/>
        <w:adjustRightInd w:val="0"/>
        <w:rPr>
          <w:szCs w:val="22"/>
        </w:rPr>
      </w:pPr>
      <w:r w:rsidRPr="008F2946">
        <w:rPr>
          <w:szCs w:val="22"/>
        </w:rPr>
        <w:t>HGVs would deliver the material to the site</w:t>
      </w:r>
      <w:r w:rsidR="00DA0084">
        <w:rPr>
          <w:szCs w:val="22"/>
        </w:rPr>
        <w:t>.</w:t>
      </w:r>
      <w:r w:rsidR="00DA0084" w:rsidRPr="00DA0084">
        <w:t xml:space="preserve"> </w:t>
      </w:r>
      <w:r w:rsidR="00DA0084">
        <w:t xml:space="preserve"> </w:t>
      </w:r>
      <w:r w:rsidR="00DA0084" w:rsidRPr="00DA0084">
        <w:rPr>
          <w:szCs w:val="22"/>
        </w:rPr>
        <w:t xml:space="preserve">This would </w:t>
      </w:r>
      <w:r w:rsidR="00DA0084">
        <w:rPr>
          <w:szCs w:val="22"/>
        </w:rPr>
        <w:t>require 25 deliveries a day, that is,</w:t>
      </w:r>
      <w:r w:rsidR="00DA0084" w:rsidRPr="00DA0084">
        <w:rPr>
          <w:szCs w:val="22"/>
        </w:rPr>
        <w:t xml:space="preserve"> 50 </w:t>
      </w:r>
      <w:r w:rsidR="00DA0084">
        <w:rPr>
          <w:szCs w:val="22"/>
        </w:rPr>
        <w:t>daily m</w:t>
      </w:r>
      <w:r w:rsidR="00DA0084" w:rsidRPr="00DA0084">
        <w:rPr>
          <w:szCs w:val="22"/>
        </w:rPr>
        <w:t>ovements</w:t>
      </w:r>
      <w:r w:rsidRPr="00E266D2">
        <w:rPr>
          <w:szCs w:val="22"/>
        </w:rPr>
        <w:t xml:space="preserve"> over </w:t>
      </w:r>
      <w:r w:rsidRPr="00784427">
        <w:rPr>
          <w:szCs w:val="22"/>
        </w:rPr>
        <w:t xml:space="preserve">a </w:t>
      </w:r>
      <w:r w:rsidRPr="00436A1A">
        <w:rPr>
          <w:szCs w:val="22"/>
        </w:rPr>
        <w:t>two-year period</w:t>
      </w:r>
      <w:r w:rsidR="003046F3">
        <w:rPr>
          <w:szCs w:val="22"/>
        </w:rPr>
        <w:t xml:space="preserve">.  </w:t>
      </w:r>
      <w:r w:rsidR="003046F3" w:rsidRPr="003046F3">
        <w:rPr>
          <w:szCs w:val="22"/>
        </w:rPr>
        <w:t>The development, including importation and progressive restoration</w:t>
      </w:r>
      <w:r w:rsidR="00B6248F">
        <w:rPr>
          <w:szCs w:val="22"/>
        </w:rPr>
        <w:t xml:space="preserve"> of the site</w:t>
      </w:r>
      <w:r w:rsidR="003046F3" w:rsidRPr="003046F3">
        <w:rPr>
          <w:szCs w:val="22"/>
        </w:rPr>
        <w:t>, would take two and half years in total.</w:t>
      </w:r>
      <w:r w:rsidRPr="00C36885">
        <w:rPr>
          <w:szCs w:val="22"/>
        </w:rPr>
        <w:t xml:space="preserve"> </w:t>
      </w:r>
    </w:p>
    <w:p w14:paraId="5836E02D" w14:textId="2385C3B2" w:rsidR="007B2080" w:rsidRDefault="00BF0CB6" w:rsidP="007B2080">
      <w:pPr>
        <w:numPr>
          <w:ilvl w:val="1"/>
          <w:numId w:val="3"/>
        </w:numPr>
        <w:rPr>
          <w:szCs w:val="22"/>
        </w:rPr>
      </w:pPr>
      <w:r>
        <w:rPr>
          <w:szCs w:val="22"/>
        </w:rPr>
        <w:t xml:space="preserve">HGVs </w:t>
      </w:r>
      <w:r w:rsidR="00BB246F" w:rsidRPr="00BF0CB6">
        <w:rPr>
          <w:szCs w:val="22"/>
        </w:rPr>
        <w:t xml:space="preserve">would enter the site </w:t>
      </w:r>
      <w:r w:rsidR="00C95A1E">
        <w:rPr>
          <w:szCs w:val="22"/>
        </w:rPr>
        <w:t xml:space="preserve">using one access from West Hoathly Road.  The proposed construction route between the A22 and the site would be via </w:t>
      </w:r>
      <w:r w:rsidR="00C95A1E">
        <w:rPr>
          <w:szCs w:val="22"/>
        </w:rPr>
        <w:lastRenderedPageBreak/>
        <w:t xml:space="preserve">Imberhorne Lane, Saint Hill Road and West Hoathly </w:t>
      </w:r>
      <w:r w:rsidR="00B0025E">
        <w:rPr>
          <w:szCs w:val="22"/>
        </w:rPr>
        <w:t>R</w:t>
      </w:r>
      <w:r w:rsidR="00C95A1E">
        <w:rPr>
          <w:szCs w:val="22"/>
        </w:rPr>
        <w:t xml:space="preserve">oad.  HGVs would enter </w:t>
      </w:r>
      <w:r w:rsidR="00BB246F" w:rsidRPr="00BF0CB6">
        <w:rPr>
          <w:szCs w:val="22"/>
        </w:rPr>
        <w:t xml:space="preserve">from the </w:t>
      </w:r>
      <w:r w:rsidR="00C95A1E">
        <w:rPr>
          <w:szCs w:val="22"/>
        </w:rPr>
        <w:t>south, turning right into the site.  When leaving, HGVs would turn left onto West Hoathly Road and follow a prescribed route.</w:t>
      </w:r>
    </w:p>
    <w:p w14:paraId="4C42F1D1" w14:textId="77777777" w:rsidR="004E7970" w:rsidRPr="00BA1328" w:rsidRDefault="00363B3E" w:rsidP="00967060">
      <w:pPr>
        <w:pStyle w:val="Heading31"/>
        <w:ind w:hanging="720"/>
        <w:rPr>
          <w:i/>
        </w:rPr>
      </w:pPr>
      <w:r w:rsidRPr="00BA1328">
        <w:t>Environmental Impact Assessment</w:t>
      </w:r>
      <w:r w:rsidR="00A211FB" w:rsidRPr="00BA1328">
        <w:t xml:space="preserve"> (EIA)</w:t>
      </w:r>
    </w:p>
    <w:p w14:paraId="3F43C61A" w14:textId="51165970" w:rsidR="00EE5A0F" w:rsidRDefault="00EE5A0F" w:rsidP="007B2080">
      <w:pPr>
        <w:numPr>
          <w:ilvl w:val="1"/>
          <w:numId w:val="8"/>
        </w:numPr>
      </w:pPr>
      <w:r w:rsidRPr="00EE5A0F">
        <w:t xml:space="preserve">The development falls within Part 11(b) of Schedule 2 to the </w:t>
      </w:r>
      <w:r w:rsidR="00FC3FD9">
        <w:t>Town and Country Planning (</w:t>
      </w:r>
      <w:r w:rsidRPr="00EE5A0F">
        <w:t>E</w:t>
      </w:r>
      <w:r w:rsidR="00FC3FD9">
        <w:t xml:space="preserve">nvironmental Impact Assessment </w:t>
      </w:r>
      <w:r w:rsidRPr="00EE5A0F">
        <w:t>Regulations</w:t>
      </w:r>
      <w:r w:rsidR="00FC3FD9">
        <w:t xml:space="preserve"> 2017</w:t>
      </w:r>
      <w:r w:rsidRPr="00EE5A0F">
        <w:t xml:space="preserve"> as an ‘installation for the disposal of waste’, </w:t>
      </w:r>
      <w:r w:rsidR="00B0025E">
        <w:t xml:space="preserve">and has </w:t>
      </w:r>
      <w:r w:rsidRPr="00EE5A0F">
        <w:t>a development area of more than 0.5 hectare</w:t>
      </w:r>
      <w:r w:rsidR="003A045B">
        <w:t xml:space="preserve"> and is within a ‘sensitive area’</w:t>
      </w:r>
      <w:r w:rsidR="00B0025E">
        <w:t>,</w:t>
      </w:r>
      <w:r w:rsidR="003A045B">
        <w:t xml:space="preserve"> and within 100m of controlled waters.</w:t>
      </w:r>
    </w:p>
    <w:p w14:paraId="2613B1DB" w14:textId="23B810F6" w:rsidR="00642D01" w:rsidRDefault="00642D01" w:rsidP="007B2080">
      <w:pPr>
        <w:numPr>
          <w:ilvl w:val="1"/>
          <w:numId w:val="8"/>
        </w:numPr>
      </w:pPr>
      <w:r>
        <w:t>The</w:t>
      </w:r>
      <w:r w:rsidRPr="00EE5A0F">
        <w:t xml:space="preserve"> County Council provided a Screening Opinion on </w:t>
      </w:r>
      <w:r>
        <w:t>9 August</w:t>
      </w:r>
      <w:r w:rsidRPr="00EE5A0F">
        <w:t xml:space="preserve"> 201</w:t>
      </w:r>
      <w:r>
        <w:t>9</w:t>
      </w:r>
      <w:r w:rsidRPr="00EE5A0F">
        <w:t xml:space="preserve"> confirming that</w:t>
      </w:r>
      <w:r>
        <w:t>,</w:t>
      </w:r>
      <w:r w:rsidRPr="00EE5A0F">
        <w:t xml:space="preserve"> having regard to the selection criteria in Schedule 3 of the EIA Regulations, </w:t>
      </w:r>
      <w:r w:rsidR="005B78DE">
        <w:t xml:space="preserve">the </w:t>
      </w:r>
      <w:r w:rsidRPr="00EE5A0F">
        <w:t>propos</w:t>
      </w:r>
      <w:r w:rsidR="005B78DE">
        <w:t>ed development would not have the potential for significant effects on the environment within the meaning of the EIA Regulations 2017.</w:t>
      </w:r>
    </w:p>
    <w:p w14:paraId="5C9AF34D" w14:textId="71BDBF60" w:rsidR="00346E4F" w:rsidRPr="009873D9" w:rsidRDefault="00D22179" w:rsidP="00967060">
      <w:pPr>
        <w:pStyle w:val="Heading31"/>
        <w:ind w:hanging="720"/>
      </w:pPr>
      <w:r w:rsidRPr="009873D9">
        <w:t>Policy</w:t>
      </w:r>
    </w:p>
    <w:p w14:paraId="3F74BB85" w14:textId="676F84BB" w:rsidR="005B78DE" w:rsidRPr="005B78DE" w:rsidRDefault="00346E4F" w:rsidP="007B2080">
      <w:pPr>
        <w:pStyle w:val="Header"/>
        <w:numPr>
          <w:ilvl w:val="1"/>
          <w:numId w:val="6"/>
        </w:numPr>
        <w:rPr>
          <w:rFonts w:ascii="Verdana" w:hAnsi="Verdana" w:cs="Verdana"/>
          <w:sz w:val="22"/>
          <w:szCs w:val="22"/>
        </w:rPr>
      </w:pPr>
      <w:r w:rsidRPr="001E47BD">
        <w:rPr>
          <w:rFonts w:ascii="Verdana" w:hAnsi="Verdana" w:cs="Verdana"/>
          <w:sz w:val="22"/>
          <w:szCs w:val="22"/>
        </w:rPr>
        <w:t>Section 38(6) of the Planning and Compulsory Purchase Act 2004 requires that applications are determined in accordance with the statutory ‘development plan’ unless material considerations indicate othe</w:t>
      </w:r>
      <w:r w:rsidR="00912A14">
        <w:rPr>
          <w:rFonts w:ascii="Verdana" w:hAnsi="Verdana" w:cs="Verdana"/>
          <w:sz w:val="22"/>
          <w:szCs w:val="22"/>
        </w:rPr>
        <w:t>rwise</w:t>
      </w:r>
      <w:r w:rsidR="00912A14">
        <w:rPr>
          <w:rFonts w:ascii="Verdana" w:hAnsi="Verdana" w:cs="Verdana"/>
          <w:sz w:val="22"/>
          <w:szCs w:val="22"/>
          <w:lang w:val="en-GB"/>
        </w:rPr>
        <w:t>.</w:t>
      </w:r>
    </w:p>
    <w:p w14:paraId="7C4AC264" w14:textId="61720FA7" w:rsidR="005B78DE" w:rsidRDefault="00346E4F" w:rsidP="007B2080">
      <w:pPr>
        <w:pStyle w:val="Header"/>
        <w:numPr>
          <w:ilvl w:val="1"/>
          <w:numId w:val="6"/>
        </w:numPr>
        <w:rPr>
          <w:rFonts w:ascii="Verdana" w:hAnsi="Verdana" w:cs="Verdana"/>
          <w:sz w:val="22"/>
          <w:szCs w:val="22"/>
        </w:rPr>
      </w:pPr>
      <w:r w:rsidRPr="001E47BD">
        <w:rPr>
          <w:rFonts w:ascii="Verdana" w:hAnsi="Verdana" w:cs="Verdana"/>
          <w:sz w:val="22"/>
          <w:szCs w:val="22"/>
        </w:rPr>
        <w:t>For the purposes of th</w:t>
      </w:r>
      <w:r w:rsidR="0024510C">
        <w:rPr>
          <w:rFonts w:ascii="Verdana" w:hAnsi="Verdana" w:cs="Verdana"/>
          <w:sz w:val="22"/>
          <w:szCs w:val="22"/>
          <w:lang w:val="en-GB"/>
        </w:rPr>
        <w:t>is</w:t>
      </w:r>
      <w:r w:rsidRPr="001E47BD">
        <w:rPr>
          <w:rFonts w:ascii="Verdana" w:hAnsi="Verdana" w:cs="Verdana"/>
          <w:sz w:val="22"/>
          <w:szCs w:val="22"/>
        </w:rPr>
        <w:t xml:space="preserve"> application, the statutory development plan comprise</w:t>
      </w:r>
      <w:r w:rsidR="00674EAC">
        <w:rPr>
          <w:rFonts w:ascii="Verdana" w:hAnsi="Verdana" w:cs="Verdana"/>
          <w:sz w:val="22"/>
          <w:szCs w:val="22"/>
          <w:lang w:val="en-GB"/>
        </w:rPr>
        <w:t>s</w:t>
      </w:r>
      <w:r w:rsidRPr="001E47BD">
        <w:rPr>
          <w:rFonts w:ascii="Verdana" w:hAnsi="Verdana" w:cs="Verdana"/>
          <w:sz w:val="22"/>
          <w:szCs w:val="22"/>
        </w:rPr>
        <w:t xml:space="preserve"> the</w:t>
      </w:r>
      <w:r>
        <w:rPr>
          <w:rFonts w:ascii="Verdana" w:hAnsi="Verdana" w:cs="Verdana"/>
          <w:sz w:val="22"/>
          <w:szCs w:val="22"/>
        </w:rPr>
        <w:t xml:space="preserve"> </w:t>
      </w:r>
      <w:r w:rsidR="00467A19">
        <w:rPr>
          <w:rFonts w:ascii="Verdana" w:hAnsi="Verdana"/>
          <w:sz w:val="22"/>
          <w:szCs w:val="22"/>
        </w:rPr>
        <w:t xml:space="preserve">West Sussex Waste Local Plan (2014), </w:t>
      </w:r>
      <w:r w:rsidR="00467A19" w:rsidRPr="00EF1F74">
        <w:rPr>
          <w:rFonts w:ascii="Verdana" w:hAnsi="Verdana"/>
          <w:sz w:val="22"/>
          <w:szCs w:val="22"/>
        </w:rPr>
        <w:t xml:space="preserve">the </w:t>
      </w:r>
      <w:r w:rsidR="005B78DE">
        <w:rPr>
          <w:rFonts w:ascii="Verdana" w:hAnsi="Verdana"/>
          <w:sz w:val="22"/>
          <w:szCs w:val="22"/>
          <w:lang w:val="en-GB"/>
        </w:rPr>
        <w:t xml:space="preserve">Mid Sussex District Plan </w:t>
      </w:r>
      <w:r w:rsidR="003D19C8">
        <w:rPr>
          <w:rFonts w:ascii="Verdana" w:hAnsi="Verdana"/>
          <w:sz w:val="22"/>
          <w:szCs w:val="22"/>
        </w:rPr>
        <w:t>(</w:t>
      </w:r>
      <w:r w:rsidR="003D19C8">
        <w:rPr>
          <w:rFonts w:ascii="Verdana" w:hAnsi="Verdana"/>
          <w:sz w:val="22"/>
          <w:szCs w:val="22"/>
          <w:lang w:val="en-GB"/>
        </w:rPr>
        <w:t>201</w:t>
      </w:r>
      <w:r w:rsidR="005B78DE">
        <w:rPr>
          <w:rFonts w:ascii="Verdana" w:hAnsi="Verdana"/>
          <w:sz w:val="22"/>
          <w:szCs w:val="22"/>
          <w:lang w:val="en-GB"/>
        </w:rPr>
        <w:t>4-2031</w:t>
      </w:r>
      <w:r w:rsidR="00467A19" w:rsidRPr="00EF1F74">
        <w:rPr>
          <w:rFonts w:ascii="Verdana" w:hAnsi="Verdana"/>
          <w:sz w:val="22"/>
          <w:szCs w:val="22"/>
        </w:rPr>
        <w:t>)</w:t>
      </w:r>
      <w:r w:rsidR="000F51FF">
        <w:rPr>
          <w:rFonts w:ascii="Verdana" w:hAnsi="Verdana"/>
          <w:sz w:val="22"/>
          <w:szCs w:val="22"/>
          <w:lang w:val="en-GB"/>
        </w:rPr>
        <w:t>,</w:t>
      </w:r>
      <w:r w:rsidR="005B78DE">
        <w:rPr>
          <w:rFonts w:ascii="Verdana" w:hAnsi="Verdana"/>
          <w:sz w:val="22"/>
          <w:szCs w:val="22"/>
          <w:lang w:val="en-GB"/>
        </w:rPr>
        <w:t xml:space="preserve"> and the East Grinstead </w:t>
      </w:r>
      <w:r w:rsidR="005B78DE">
        <w:rPr>
          <w:rFonts w:ascii="Verdana" w:hAnsi="Verdana"/>
          <w:sz w:val="22"/>
        </w:rPr>
        <w:t>Neighbourhood Plan (November 2016)</w:t>
      </w:r>
      <w:r w:rsidR="005B78DE" w:rsidRPr="006E20C1">
        <w:rPr>
          <w:rFonts w:ascii="Verdana" w:hAnsi="Verdana"/>
          <w:sz w:val="22"/>
        </w:rPr>
        <w:t>.</w:t>
      </w:r>
    </w:p>
    <w:p w14:paraId="5B1077CE" w14:textId="1D038CB4" w:rsidR="00467A19" w:rsidRPr="00A95B49" w:rsidRDefault="00467A19" w:rsidP="007B2080">
      <w:pPr>
        <w:pStyle w:val="Header"/>
        <w:numPr>
          <w:ilvl w:val="1"/>
          <w:numId w:val="6"/>
        </w:numPr>
        <w:rPr>
          <w:rFonts w:ascii="Verdana" w:hAnsi="Verdana" w:cs="Verdana"/>
          <w:sz w:val="22"/>
          <w:szCs w:val="22"/>
        </w:rPr>
      </w:pPr>
      <w:r w:rsidRPr="005B78DE">
        <w:rPr>
          <w:rFonts w:ascii="Verdana" w:hAnsi="Verdana"/>
          <w:sz w:val="22"/>
          <w:szCs w:val="22"/>
        </w:rPr>
        <w:t>The key policies in the development plan which are material to the determination of the ap</w:t>
      </w:r>
      <w:r w:rsidR="00912A14" w:rsidRPr="005B78DE">
        <w:rPr>
          <w:rFonts w:ascii="Verdana" w:hAnsi="Verdana"/>
          <w:sz w:val="22"/>
          <w:szCs w:val="22"/>
        </w:rPr>
        <w:t>plication, are summarised below</w:t>
      </w:r>
      <w:r w:rsidRPr="005B78DE">
        <w:rPr>
          <w:rFonts w:ascii="Verdana" w:hAnsi="Verdana"/>
          <w:sz w:val="22"/>
          <w:szCs w:val="22"/>
        </w:rPr>
        <w:t>.  In addition, reference is made to relevant national planning policy and other policies that guide the decision-</w:t>
      </w:r>
      <w:r w:rsidRPr="00A95B49">
        <w:rPr>
          <w:rFonts w:ascii="Verdana" w:hAnsi="Verdana"/>
          <w:sz w:val="22"/>
          <w:szCs w:val="22"/>
        </w:rPr>
        <w:t>making process and which are material to the determination of the application.</w:t>
      </w:r>
    </w:p>
    <w:p w14:paraId="21D0EEE2" w14:textId="77777777" w:rsidR="00467A19" w:rsidRPr="00A95B49" w:rsidRDefault="00467A19" w:rsidP="007B2080">
      <w:pPr>
        <w:pStyle w:val="Heading2"/>
        <w:ind w:left="709"/>
      </w:pPr>
      <w:r w:rsidRPr="00A95B49">
        <w:t>West Sussex Waste Local Plan (</w:t>
      </w:r>
      <w:r w:rsidR="003D19C8" w:rsidRPr="00A95B49">
        <w:t xml:space="preserve">April </w:t>
      </w:r>
      <w:r w:rsidRPr="00A95B49">
        <w:t>2014)</w:t>
      </w:r>
      <w:r w:rsidR="00956E7B" w:rsidRPr="00A95B49">
        <w:t>(‘the WLP’)</w:t>
      </w:r>
    </w:p>
    <w:p w14:paraId="67690DCB" w14:textId="77777777" w:rsidR="00921DF6" w:rsidRPr="00A95B49" w:rsidRDefault="00921DF6" w:rsidP="007B2080">
      <w:pPr>
        <w:pStyle w:val="Header"/>
        <w:numPr>
          <w:ilvl w:val="1"/>
          <w:numId w:val="12"/>
        </w:numPr>
        <w:rPr>
          <w:rFonts w:ascii="Verdana" w:hAnsi="Verdana"/>
          <w:sz w:val="22"/>
          <w:szCs w:val="22"/>
        </w:rPr>
      </w:pPr>
      <w:r w:rsidRPr="00A95B49">
        <w:rPr>
          <w:rFonts w:ascii="Verdana" w:hAnsi="Verdana"/>
          <w:sz w:val="22"/>
          <w:lang w:val="en-GB"/>
        </w:rPr>
        <w:t>Policy W1 relates to the need for waste management facilities and seeks to prevent waste landfill/disposal operations, with an objective of zero waste to landfill in West Sussex by 2031.</w:t>
      </w:r>
    </w:p>
    <w:p w14:paraId="44431FB4" w14:textId="2C399216" w:rsidR="00467A19" w:rsidRPr="00A95B49" w:rsidRDefault="00467A19" w:rsidP="007B2080">
      <w:pPr>
        <w:pStyle w:val="Header"/>
        <w:numPr>
          <w:ilvl w:val="1"/>
          <w:numId w:val="12"/>
        </w:numPr>
        <w:spacing w:after="120"/>
        <w:rPr>
          <w:rFonts w:ascii="Verdana" w:hAnsi="Verdana"/>
          <w:sz w:val="22"/>
          <w:szCs w:val="22"/>
        </w:rPr>
      </w:pPr>
      <w:r w:rsidRPr="00A95B49">
        <w:rPr>
          <w:rFonts w:ascii="Verdana" w:hAnsi="Verdana"/>
          <w:sz w:val="22"/>
        </w:rPr>
        <w:t xml:space="preserve">Policy W8 of the WLP relates to recovery operations involving the deposition of inert waste to land.  These are supported providing a number of criteria are met, </w:t>
      </w:r>
      <w:r w:rsidR="00B0025E" w:rsidRPr="00A95B49">
        <w:rPr>
          <w:rFonts w:ascii="Verdana" w:hAnsi="Verdana"/>
          <w:sz w:val="22"/>
          <w:lang w:val="en-GB"/>
        </w:rPr>
        <w:t xml:space="preserve">which </w:t>
      </w:r>
      <w:r w:rsidRPr="00A95B49">
        <w:rPr>
          <w:rFonts w:ascii="Verdana" w:hAnsi="Verdana"/>
          <w:sz w:val="22"/>
        </w:rPr>
        <w:t xml:space="preserve">are considered </w:t>
      </w:r>
      <w:r w:rsidR="00B0025E" w:rsidRPr="00A95B49">
        <w:rPr>
          <w:rFonts w:ascii="Verdana" w:hAnsi="Verdana"/>
          <w:sz w:val="22"/>
          <w:lang w:val="en-GB"/>
        </w:rPr>
        <w:t xml:space="preserve">further </w:t>
      </w:r>
      <w:r w:rsidRPr="00A95B49">
        <w:rPr>
          <w:rFonts w:ascii="Verdana" w:hAnsi="Verdana"/>
          <w:sz w:val="22"/>
        </w:rPr>
        <w:t xml:space="preserve">in </w:t>
      </w:r>
      <w:r w:rsidR="00EE4CC7" w:rsidRPr="00A95B49">
        <w:rPr>
          <w:rFonts w:ascii="Verdana" w:hAnsi="Verdana"/>
          <w:sz w:val="22"/>
          <w:lang w:val="en-GB"/>
        </w:rPr>
        <w:t>S</w:t>
      </w:r>
      <w:r w:rsidRPr="00A95B49">
        <w:rPr>
          <w:rFonts w:ascii="Verdana" w:hAnsi="Verdana"/>
          <w:sz w:val="22"/>
        </w:rPr>
        <w:t>ection 9 of this report.  These are:</w:t>
      </w:r>
    </w:p>
    <w:p w14:paraId="5E241900" w14:textId="15AF3019" w:rsidR="00467A19" w:rsidRPr="00A95B49" w:rsidRDefault="00FC3FD9" w:rsidP="007B2080">
      <w:pPr>
        <w:pStyle w:val="Default"/>
        <w:spacing w:after="120"/>
        <w:ind w:left="1276" w:right="282" w:hanging="567"/>
        <w:rPr>
          <w:rFonts w:ascii="Verdana" w:hAnsi="Verdana"/>
          <w:sz w:val="22"/>
          <w:szCs w:val="22"/>
        </w:rPr>
      </w:pPr>
      <w:r w:rsidRPr="00A95B49">
        <w:rPr>
          <w:rFonts w:ascii="Verdana" w:hAnsi="Verdana"/>
          <w:bCs/>
          <w:sz w:val="22"/>
          <w:szCs w:val="22"/>
        </w:rPr>
        <w:t>“</w:t>
      </w:r>
      <w:r w:rsidR="00467A19" w:rsidRPr="00A95B49">
        <w:rPr>
          <w:rFonts w:ascii="Verdana" w:hAnsi="Verdana"/>
          <w:bCs/>
          <w:sz w:val="22"/>
          <w:szCs w:val="22"/>
        </w:rPr>
        <w:t>(a) the proposal results in clear benefits for the site and, where possible, the wider area;</w:t>
      </w:r>
    </w:p>
    <w:p w14:paraId="29E00252" w14:textId="7CD4F0F1" w:rsidR="00467A19" w:rsidRPr="00A95B49" w:rsidRDefault="00467A19" w:rsidP="007B2080">
      <w:pPr>
        <w:pStyle w:val="Default"/>
        <w:spacing w:after="120"/>
        <w:ind w:left="1276" w:right="282" w:hanging="425"/>
        <w:rPr>
          <w:rFonts w:ascii="Verdana" w:hAnsi="Verdana"/>
          <w:sz w:val="22"/>
          <w:szCs w:val="22"/>
        </w:rPr>
      </w:pPr>
      <w:r w:rsidRPr="00A95B49">
        <w:rPr>
          <w:rFonts w:ascii="Verdana" w:hAnsi="Verdana"/>
          <w:bCs/>
          <w:sz w:val="22"/>
          <w:szCs w:val="22"/>
        </w:rPr>
        <w:t>(b) the material to be used is only residual waste following recycling and/or recovery or it is a waste that cannot be recycled or treated;</w:t>
      </w:r>
    </w:p>
    <w:p w14:paraId="11C5DE28" w14:textId="102C40CB" w:rsidR="00467A19" w:rsidRPr="00A95B49" w:rsidRDefault="00467A19" w:rsidP="007B2080">
      <w:pPr>
        <w:pStyle w:val="Default"/>
        <w:spacing w:after="120"/>
        <w:ind w:left="1276" w:right="282" w:hanging="425"/>
        <w:rPr>
          <w:rFonts w:ascii="Verdana" w:hAnsi="Verdana"/>
          <w:sz w:val="22"/>
          <w:szCs w:val="22"/>
        </w:rPr>
      </w:pPr>
      <w:r w:rsidRPr="00A95B49">
        <w:rPr>
          <w:rFonts w:ascii="Verdana" w:hAnsi="Verdana"/>
          <w:bCs/>
          <w:sz w:val="22"/>
          <w:szCs w:val="22"/>
        </w:rPr>
        <w:t>(c) there is a genuine need to use the waste material as a substitute for a non-waste material that would otherwise have to be used;</w:t>
      </w:r>
    </w:p>
    <w:p w14:paraId="6EE85A41" w14:textId="0CBE6D50" w:rsidR="00467A19" w:rsidRPr="00A95B49" w:rsidRDefault="00467A19" w:rsidP="007B2080">
      <w:pPr>
        <w:pStyle w:val="Default"/>
        <w:spacing w:after="120"/>
        <w:ind w:left="1276" w:right="282" w:hanging="425"/>
        <w:rPr>
          <w:rFonts w:ascii="Verdana" w:hAnsi="Verdana"/>
          <w:sz w:val="22"/>
          <w:szCs w:val="22"/>
        </w:rPr>
      </w:pPr>
      <w:r w:rsidRPr="00A95B49">
        <w:rPr>
          <w:rFonts w:ascii="Verdana" w:hAnsi="Verdana"/>
          <w:bCs/>
          <w:sz w:val="22"/>
          <w:szCs w:val="22"/>
        </w:rPr>
        <w:t>(d) the material to be reused is suitable for its intended use;</w:t>
      </w:r>
    </w:p>
    <w:p w14:paraId="62DB5284" w14:textId="00744712" w:rsidR="00467A19" w:rsidRPr="00A95B49" w:rsidRDefault="00467A19" w:rsidP="007B2080">
      <w:pPr>
        <w:pStyle w:val="Default"/>
        <w:spacing w:after="120"/>
        <w:ind w:left="1276" w:right="282" w:hanging="425"/>
        <w:rPr>
          <w:rFonts w:ascii="Verdana" w:hAnsi="Verdana"/>
          <w:sz w:val="22"/>
          <w:szCs w:val="22"/>
        </w:rPr>
      </w:pPr>
      <w:r w:rsidRPr="00A95B49">
        <w:rPr>
          <w:rFonts w:ascii="Verdana" w:hAnsi="Verdana"/>
          <w:bCs/>
          <w:sz w:val="22"/>
          <w:szCs w:val="22"/>
        </w:rPr>
        <w:t>(e) the amount of waste material to be used is no more than is necessary to deliver the benefits identified under (a);</w:t>
      </w:r>
    </w:p>
    <w:p w14:paraId="12F9892B" w14:textId="07D72913" w:rsidR="00467A19" w:rsidRPr="00A95B49" w:rsidRDefault="00467A19" w:rsidP="007B2080">
      <w:pPr>
        <w:pStyle w:val="Default"/>
        <w:spacing w:after="120"/>
        <w:ind w:left="1276" w:right="282" w:hanging="425"/>
        <w:rPr>
          <w:rFonts w:ascii="Verdana" w:hAnsi="Verdana"/>
          <w:sz w:val="22"/>
          <w:szCs w:val="22"/>
        </w:rPr>
      </w:pPr>
      <w:r w:rsidRPr="00A95B49">
        <w:rPr>
          <w:rFonts w:ascii="Verdana" w:hAnsi="Verdana"/>
          <w:bCs/>
          <w:sz w:val="22"/>
          <w:szCs w:val="22"/>
        </w:rPr>
        <w:lastRenderedPageBreak/>
        <w:t>(f) there would be no unacceptable impact on natural resources and other environmental constraints;</w:t>
      </w:r>
    </w:p>
    <w:p w14:paraId="0A0FE9BA" w14:textId="644F85D5" w:rsidR="00467A19" w:rsidRPr="00A95B49" w:rsidRDefault="00467A19" w:rsidP="007B2080">
      <w:pPr>
        <w:pStyle w:val="Default"/>
        <w:spacing w:after="120"/>
        <w:ind w:left="1276" w:right="282" w:hanging="425"/>
        <w:rPr>
          <w:rFonts w:ascii="Verdana" w:hAnsi="Verdana"/>
          <w:sz w:val="22"/>
          <w:szCs w:val="22"/>
        </w:rPr>
      </w:pPr>
      <w:r w:rsidRPr="00A95B49">
        <w:rPr>
          <w:rFonts w:ascii="Verdana" w:hAnsi="Verdana"/>
          <w:bCs/>
          <w:sz w:val="22"/>
          <w:szCs w:val="22"/>
        </w:rPr>
        <w:t>(g) the proposal accords with Policy W13 (Protected Landscapes);</w:t>
      </w:r>
    </w:p>
    <w:p w14:paraId="1F863367" w14:textId="59CE301B" w:rsidR="00467A19" w:rsidRPr="00A95B49" w:rsidRDefault="00467A19" w:rsidP="007B2080">
      <w:pPr>
        <w:pStyle w:val="Default"/>
        <w:spacing w:after="120"/>
        <w:ind w:left="1276" w:right="282" w:hanging="425"/>
        <w:rPr>
          <w:rFonts w:ascii="Verdana" w:hAnsi="Verdana"/>
          <w:sz w:val="22"/>
          <w:szCs w:val="22"/>
        </w:rPr>
      </w:pPr>
      <w:r w:rsidRPr="00A95B49">
        <w:rPr>
          <w:rFonts w:ascii="Verdana" w:hAnsi="Verdana"/>
          <w:bCs/>
          <w:sz w:val="22"/>
          <w:szCs w:val="22"/>
        </w:rPr>
        <w:t>(h) any important mineral reserves would not be sterilised; and</w:t>
      </w:r>
    </w:p>
    <w:p w14:paraId="7A6EBE0C" w14:textId="77777777" w:rsidR="00467A19" w:rsidRPr="00A95B49" w:rsidRDefault="00467A19" w:rsidP="007B2080">
      <w:pPr>
        <w:pStyle w:val="Default"/>
        <w:spacing w:after="240"/>
        <w:ind w:left="1276" w:right="282" w:hanging="425"/>
        <w:rPr>
          <w:rFonts w:ascii="Verdana" w:hAnsi="Verdana"/>
          <w:bCs/>
          <w:sz w:val="22"/>
          <w:szCs w:val="22"/>
        </w:rPr>
      </w:pPr>
      <w:r w:rsidRPr="00A95B49">
        <w:rPr>
          <w:rFonts w:ascii="Verdana" w:hAnsi="Verdana"/>
          <w:bCs/>
          <w:sz w:val="22"/>
          <w:szCs w:val="22"/>
        </w:rPr>
        <w:t>(i) restoration of the site to a high quality standard would take place in accordance with Policy W20.</w:t>
      </w:r>
      <w:r w:rsidR="00FC3FD9" w:rsidRPr="00A95B49">
        <w:rPr>
          <w:rFonts w:ascii="Verdana" w:hAnsi="Verdana"/>
          <w:bCs/>
          <w:sz w:val="22"/>
          <w:szCs w:val="22"/>
        </w:rPr>
        <w:t>”</w:t>
      </w:r>
    </w:p>
    <w:p w14:paraId="057DC514" w14:textId="77777777" w:rsidR="005B78DE" w:rsidRPr="00A95B49" w:rsidRDefault="005B78DE" w:rsidP="007B2080">
      <w:pPr>
        <w:pStyle w:val="Header"/>
        <w:numPr>
          <w:ilvl w:val="1"/>
          <w:numId w:val="12"/>
        </w:numPr>
        <w:rPr>
          <w:rFonts w:ascii="Verdana" w:hAnsi="Verdana"/>
          <w:sz w:val="22"/>
          <w:szCs w:val="22"/>
        </w:rPr>
      </w:pPr>
      <w:r w:rsidRPr="00A95B49">
        <w:rPr>
          <w:rFonts w:ascii="Verdana" w:hAnsi="Verdana"/>
          <w:sz w:val="22"/>
          <w:szCs w:val="22"/>
        </w:rPr>
        <w:t xml:space="preserve">Policies W11–W20 relate to development management and are designed to ensure that there would be no unacceptable harm to amenity, character, and the environment or to other material considerations from waste development proposals.  Of particular relevance to the proposals are: Character (Policy W11), High Quality Development (Policy W12), </w:t>
      </w:r>
      <w:r w:rsidRPr="00A95B49">
        <w:rPr>
          <w:rFonts w:ascii="Verdana" w:hAnsi="Verdana"/>
          <w:sz w:val="22"/>
          <w:szCs w:val="22"/>
          <w:lang w:val="en-GB"/>
        </w:rPr>
        <w:t xml:space="preserve">Protected Landscapes (Policy W13), </w:t>
      </w:r>
      <w:r w:rsidRPr="00A95B49">
        <w:rPr>
          <w:rFonts w:ascii="Verdana" w:hAnsi="Verdana"/>
          <w:sz w:val="22"/>
          <w:szCs w:val="22"/>
        </w:rPr>
        <w:t xml:space="preserve">Biodiversity and Geodiversity (Policy W14), </w:t>
      </w:r>
      <w:r w:rsidRPr="00A95B49">
        <w:rPr>
          <w:rFonts w:ascii="Verdana" w:hAnsi="Verdana"/>
          <w:sz w:val="22"/>
          <w:szCs w:val="22"/>
          <w:lang w:val="en-GB"/>
        </w:rPr>
        <w:t xml:space="preserve">Historic Environment (Policy W15), </w:t>
      </w:r>
      <w:r w:rsidRPr="00A95B49">
        <w:rPr>
          <w:rFonts w:ascii="Verdana" w:hAnsi="Verdana"/>
          <w:sz w:val="22"/>
          <w:szCs w:val="22"/>
        </w:rPr>
        <w:t>Air, Soil and Water (Policy W16), Flooding (Policy W17), Transport (Policy W18), Public Health and Amenity (Policy W19)</w:t>
      </w:r>
      <w:r w:rsidRPr="00A95B49">
        <w:rPr>
          <w:rFonts w:ascii="Verdana" w:hAnsi="Verdana"/>
          <w:sz w:val="22"/>
          <w:szCs w:val="22"/>
          <w:lang w:val="en-GB"/>
        </w:rPr>
        <w:t xml:space="preserve"> and </w:t>
      </w:r>
      <w:r w:rsidRPr="00A95B49">
        <w:rPr>
          <w:rFonts w:ascii="Verdana" w:hAnsi="Verdana"/>
          <w:sz w:val="22"/>
          <w:szCs w:val="22"/>
        </w:rPr>
        <w:t>Restoration and Aftercare (Policy W20)</w:t>
      </w:r>
      <w:r w:rsidRPr="00A95B49">
        <w:rPr>
          <w:rFonts w:ascii="Verdana" w:hAnsi="Verdana"/>
          <w:sz w:val="22"/>
          <w:szCs w:val="22"/>
          <w:lang w:val="en-GB"/>
        </w:rPr>
        <w:t>.</w:t>
      </w:r>
    </w:p>
    <w:p w14:paraId="44FE4757" w14:textId="77777777" w:rsidR="00467A19" w:rsidRPr="00A95B49" w:rsidRDefault="008D1E3B" w:rsidP="007B2080">
      <w:pPr>
        <w:pStyle w:val="Heading2"/>
        <w:ind w:left="709"/>
      </w:pPr>
      <w:r w:rsidRPr="00A95B49">
        <w:t>Mid Sussex</w:t>
      </w:r>
      <w:r w:rsidR="008B2AE8" w:rsidRPr="00A95B49">
        <w:t xml:space="preserve"> District </w:t>
      </w:r>
      <w:r w:rsidRPr="00A95B49">
        <w:t>Plan</w:t>
      </w:r>
      <w:r w:rsidR="008B2AE8" w:rsidRPr="00A95B49">
        <w:t xml:space="preserve"> (201</w:t>
      </w:r>
      <w:r w:rsidR="005B78DE" w:rsidRPr="00A95B49">
        <w:t>4 - 2031</w:t>
      </w:r>
      <w:r w:rsidR="008B2AE8" w:rsidRPr="00A95B49">
        <w:t>)</w:t>
      </w:r>
    </w:p>
    <w:p w14:paraId="6A039B7C" w14:textId="77777777" w:rsidR="00467A19" w:rsidRPr="00A95B49" w:rsidRDefault="00467A19" w:rsidP="007B2080">
      <w:pPr>
        <w:pStyle w:val="Header"/>
        <w:numPr>
          <w:ilvl w:val="1"/>
          <w:numId w:val="12"/>
        </w:numPr>
        <w:rPr>
          <w:rFonts w:ascii="Verdana" w:hAnsi="Verdana"/>
          <w:sz w:val="22"/>
          <w:szCs w:val="22"/>
        </w:rPr>
      </w:pPr>
      <w:r w:rsidRPr="00A95B49">
        <w:rPr>
          <w:rFonts w:ascii="Verdana" w:hAnsi="Verdana"/>
          <w:sz w:val="22"/>
          <w:szCs w:val="22"/>
        </w:rPr>
        <w:t>The relevant policies are</w:t>
      </w:r>
      <w:r w:rsidR="007E27DB" w:rsidRPr="00A95B49">
        <w:rPr>
          <w:rFonts w:ascii="Verdana" w:hAnsi="Verdana"/>
          <w:sz w:val="22"/>
          <w:szCs w:val="22"/>
          <w:lang w:val="en-GB"/>
        </w:rPr>
        <w:t>:</w:t>
      </w:r>
      <w:r w:rsidRPr="00A95B49">
        <w:rPr>
          <w:rFonts w:ascii="Verdana" w:hAnsi="Verdana"/>
          <w:sz w:val="22"/>
          <w:szCs w:val="22"/>
        </w:rPr>
        <w:t xml:space="preserve"> </w:t>
      </w:r>
      <w:r w:rsidR="00EB5F49" w:rsidRPr="00A95B49">
        <w:rPr>
          <w:rFonts w:ascii="Verdana" w:hAnsi="Verdana"/>
          <w:sz w:val="22"/>
          <w:szCs w:val="22"/>
          <w:lang w:val="en-GB"/>
        </w:rPr>
        <w:t>DP12</w:t>
      </w:r>
      <w:r w:rsidR="00916AC7" w:rsidRPr="00A95B49">
        <w:rPr>
          <w:rFonts w:ascii="Verdana" w:hAnsi="Verdana"/>
          <w:sz w:val="22"/>
          <w:szCs w:val="22"/>
          <w:lang w:val="en-GB"/>
        </w:rPr>
        <w:t xml:space="preserve"> – </w:t>
      </w:r>
      <w:r w:rsidR="00EB5F49" w:rsidRPr="00A95B49">
        <w:rPr>
          <w:rFonts w:ascii="Verdana" w:hAnsi="Verdana"/>
          <w:sz w:val="22"/>
          <w:szCs w:val="22"/>
          <w:lang w:val="en-GB"/>
        </w:rPr>
        <w:t xml:space="preserve">Protection and Enhancement of Countryside, DP16 – High Weald Area of Outstanding Natural Beauty, </w:t>
      </w:r>
      <w:r w:rsidR="006E5D48" w:rsidRPr="00A95B49">
        <w:rPr>
          <w:rFonts w:ascii="Verdana" w:hAnsi="Verdana"/>
          <w:sz w:val="22"/>
          <w:szCs w:val="22"/>
          <w:lang w:val="en-GB"/>
        </w:rPr>
        <w:t xml:space="preserve">DP17 – Ashdown Forest Special Protection Area (SPA) and Special Area of Conservation (SAC), DP26 – Character and Design, DP29 – Noise, Air and Light Pollution, DP34 – Listed Buildings and other Heritage Assets, </w:t>
      </w:r>
      <w:r w:rsidR="00916AC7" w:rsidRPr="00A95B49">
        <w:rPr>
          <w:rFonts w:ascii="Verdana" w:hAnsi="Verdana"/>
          <w:sz w:val="22"/>
          <w:szCs w:val="22"/>
          <w:lang w:val="en-GB"/>
        </w:rPr>
        <w:t>DP3</w:t>
      </w:r>
      <w:r w:rsidR="006E5D48" w:rsidRPr="00A95B49">
        <w:rPr>
          <w:rFonts w:ascii="Verdana" w:hAnsi="Verdana"/>
          <w:sz w:val="22"/>
          <w:szCs w:val="22"/>
          <w:lang w:val="en-GB"/>
        </w:rPr>
        <w:t>6</w:t>
      </w:r>
      <w:r w:rsidR="00916AC7" w:rsidRPr="00A95B49">
        <w:rPr>
          <w:rFonts w:ascii="Verdana" w:hAnsi="Verdana"/>
          <w:sz w:val="22"/>
          <w:szCs w:val="22"/>
          <w:lang w:val="en-GB"/>
        </w:rPr>
        <w:t xml:space="preserve"> – </w:t>
      </w:r>
      <w:r w:rsidR="006E5D48" w:rsidRPr="00A95B49">
        <w:rPr>
          <w:rFonts w:ascii="Verdana" w:hAnsi="Verdana"/>
          <w:sz w:val="22"/>
          <w:szCs w:val="22"/>
          <w:lang w:val="en-GB"/>
        </w:rPr>
        <w:t>Historic Parks and Gardens, DP37 – Trees, Woodlands and Hedgerows, DP38 – Biodiversity, DP41 – Flood Risk and Drainage and DP42 – Water Infrastructure and the Water Environment</w:t>
      </w:r>
    </w:p>
    <w:p w14:paraId="2770DDCF" w14:textId="5618575F" w:rsidR="006E5D48" w:rsidRPr="00A95B49" w:rsidRDefault="006E5D48" w:rsidP="007B2080">
      <w:pPr>
        <w:pStyle w:val="Heading2"/>
        <w:ind w:left="709"/>
      </w:pPr>
      <w:r w:rsidRPr="00A95B49">
        <w:t>East Grinstead Neighbourhood Plan (November 2016).</w:t>
      </w:r>
    </w:p>
    <w:p w14:paraId="2FFA080C" w14:textId="77777777" w:rsidR="006E5D48" w:rsidRPr="00A95B49" w:rsidRDefault="006E5D48" w:rsidP="007B2080">
      <w:pPr>
        <w:pStyle w:val="Header"/>
        <w:numPr>
          <w:ilvl w:val="1"/>
          <w:numId w:val="12"/>
        </w:numPr>
        <w:rPr>
          <w:rFonts w:ascii="Verdana" w:hAnsi="Verdana"/>
          <w:sz w:val="22"/>
          <w:szCs w:val="22"/>
        </w:rPr>
      </w:pPr>
      <w:r w:rsidRPr="00A95B49">
        <w:rPr>
          <w:rFonts w:ascii="Verdana" w:hAnsi="Verdana"/>
          <w:sz w:val="22"/>
          <w:szCs w:val="22"/>
        </w:rPr>
        <w:t>The relevant policies are</w:t>
      </w:r>
      <w:r w:rsidRPr="00A95B49">
        <w:rPr>
          <w:rFonts w:ascii="Verdana" w:hAnsi="Verdana"/>
          <w:sz w:val="22"/>
          <w:szCs w:val="22"/>
          <w:lang w:val="en-GB"/>
        </w:rPr>
        <w:t>:</w:t>
      </w:r>
      <w:r w:rsidRPr="00A95B49">
        <w:rPr>
          <w:rFonts w:ascii="Verdana" w:hAnsi="Verdana"/>
          <w:sz w:val="22"/>
          <w:szCs w:val="22"/>
        </w:rPr>
        <w:t xml:space="preserve"> </w:t>
      </w:r>
      <w:r w:rsidRPr="00A95B49">
        <w:rPr>
          <w:rFonts w:ascii="Verdana" w:hAnsi="Verdana"/>
          <w:sz w:val="22"/>
          <w:szCs w:val="22"/>
          <w:lang w:val="en-GB"/>
        </w:rPr>
        <w:t>EG1 – Protection of the High Weald AONB, EG3 – Promoting Good Design, EG4 – Designated and Non-Designated Assets and EG11 – Mitigating Highway Impact</w:t>
      </w:r>
      <w:r w:rsidR="00043ED0" w:rsidRPr="00A95B49">
        <w:rPr>
          <w:rFonts w:ascii="Verdana" w:hAnsi="Verdana"/>
          <w:sz w:val="22"/>
          <w:szCs w:val="22"/>
          <w:lang w:val="en-GB"/>
        </w:rPr>
        <w:t>.</w:t>
      </w:r>
    </w:p>
    <w:p w14:paraId="26137087" w14:textId="6FCF5E12" w:rsidR="00467A19" w:rsidRPr="00A95B49" w:rsidRDefault="00467A19" w:rsidP="007B2080">
      <w:pPr>
        <w:pStyle w:val="Heading2"/>
        <w:ind w:left="709"/>
      </w:pPr>
      <w:r w:rsidRPr="00A95B49">
        <w:t>National Planning Policy Framework (</w:t>
      </w:r>
      <w:r w:rsidR="007542CB" w:rsidRPr="00A95B49">
        <w:t>20</w:t>
      </w:r>
      <w:r w:rsidR="00674EAC">
        <w:t>21</w:t>
      </w:r>
      <w:r w:rsidRPr="00A95B49">
        <w:t>)</w:t>
      </w:r>
    </w:p>
    <w:p w14:paraId="52D0BF69" w14:textId="77777777" w:rsidR="00623599" w:rsidRPr="00A95B49" w:rsidRDefault="00467A19" w:rsidP="007B2080">
      <w:pPr>
        <w:pStyle w:val="Header"/>
        <w:numPr>
          <w:ilvl w:val="1"/>
          <w:numId w:val="14"/>
        </w:numPr>
        <w:tabs>
          <w:tab w:val="clear" w:pos="4153"/>
          <w:tab w:val="clear" w:pos="8306"/>
        </w:tabs>
        <w:rPr>
          <w:rFonts w:ascii="Verdana" w:hAnsi="Verdana"/>
          <w:sz w:val="22"/>
          <w:szCs w:val="22"/>
          <w:lang w:val="en-GB"/>
        </w:rPr>
      </w:pPr>
      <w:r w:rsidRPr="00A95B49">
        <w:rPr>
          <w:rFonts w:ascii="Verdana" w:hAnsi="Verdana" w:cs="Verdana"/>
          <w:sz w:val="22"/>
          <w:szCs w:val="22"/>
        </w:rPr>
        <w:t xml:space="preserve">The National Planning Policy Framework (NPPF) </w:t>
      </w:r>
      <w:r w:rsidR="00304400" w:rsidRPr="00A95B49">
        <w:rPr>
          <w:rFonts w:ascii="Verdana" w:hAnsi="Verdana"/>
          <w:sz w:val="22"/>
          <w:szCs w:val="22"/>
        </w:rPr>
        <w:t xml:space="preserve">promotes, wherever possible, the use of waste as a resource and the movement of waste management up the ‘waste hierarchy’, thereby only supporting the disposal of waste as a last resort. </w:t>
      </w:r>
      <w:r w:rsidR="00304400" w:rsidRPr="00A95B49">
        <w:rPr>
          <w:rFonts w:ascii="Verdana" w:hAnsi="Verdana"/>
          <w:sz w:val="22"/>
        </w:rPr>
        <w:t xml:space="preserve"> </w:t>
      </w:r>
      <w:r w:rsidR="00304400" w:rsidRPr="00A95B49">
        <w:rPr>
          <w:rFonts w:ascii="Verdana" w:hAnsi="Verdana"/>
          <w:sz w:val="22"/>
          <w:szCs w:val="22"/>
        </w:rPr>
        <w:t>It also sets out the approach waste authorities should take to determining applications.</w:t>
      </w:r>
    </w:p>
    <w:p w14:paraId="2D4C0D37" w14:textId="77777777" w:rsidR="0019758D" w:rsidRPr="00A95B49" w:rsidRDefault="002069C1" w:rsidP="007B2080">
      <w:pPr>
        <w:pStyle w:val="Header"/>
        <w:numPr>
          <w:ilvl w:val="1"/>
          <w:numId w:val="14"/>
        </w:numPr>
        <w:tabs>
          <w:tab w:val="clear" w:pos="4153"/>
          <w:tab w:val="clear" w:pos="8306"/>
        </w:tabs>
        <w:rPr>
          <w:rFonts w:ascii="Verdana" w:hAnsi="Verdana"/>
          <w:sz w:val="22"/>
          <w:szCs w:val="22"/>
          <w:lang w:val="en-GB"/>
        </w:rPr>
      </w:pPr>
      <w:r w:rsidRPr="00A95B49">
        <w:rPr>
          <w:rFonts w:ascii="Verdana" w:hAnsi="Verdana" w:cs="Verdana"/>
          <w:sz w:val="22"/>
          <w:szCs w:val="22"/>
          <w:lang w:val="en-GB"/>
        </w:rPr>
        <w:t>The</w:t>
      </w:r>
      <w:r w:rsidR="00467A19" w:rsidRPr="00A95B49">
        <w:rPr>
          <w:rFonts w:ascii="Verdana" w:hAnsi="Verdana" w:cs="Verdana"/>
          <w:sz w:val="22"/>
          <w:szCs w:val="22"/>
        </w:rPr>
        <w:t xml:space="preserve"> paragraphs in the NPPF of greatest relevance to the present proposal are:</w:t>
      </w:r>
    </w:p>
    <w:p w14:paraId="59A3CA4D" w14:textId="26A86DE0" w:rsidR="0019758D" w:rsidRPr="00A95B49" w:rsidRDefault="0019758D" w:rsidP="007B2080">
      <w:pPr>
        <w:pStyle w:val="Header"/>
        <w:tabs>
          <w:tab w:val="left" w:pos="1276"/>
        </w:tabs>
        <w:ind w:left="1134" w:right="282"/>
        <w:rPr>
          <w:rFonts w:ascii="Verdana" w:hAnsi="Verdana" w:cs="Verdana"/>
          <w:sz w:val="22"/>
          <w:szCs w:val="22"/>
          <w:highlight w:val="yellow"/>
          <w:lang w:val="en-GB"/>
        </w:rPr>
      </w:pPr>
      <w:r w:rsidRPr="00A95B49">
        <w:rPr>
          <w:rFonts w:ascii="Verdana" w:hAnsi="Verdana" w:cs="Verdana"/>
          <w:sz w:val="22"/>
          <w:szCs w:val="22"/>
        </w:rPr>
        <w:t xml:space="preserve">Paragraph </w:t>
      </w:r>
      <w:r w:rsidRPr="00A95B49">
        <w:rPr>
          <w:rFonts w:ascii="Verdana" w:hAnsi="Verdana" w:cs="Verdana"/>
          <w:sz w:val="22"/>
          <w:szCs w:val="22"/>
        </w:rPr>
        <w:tab/>
        <w:t>1</w:t>
      </w:r>
      <w:r w:rsidRPr="00A95B49">
        <w:rPr>
          <w:rFonts w:ascii="Verdana" w:hAnsi="Verdana" w:cs="Verdana"/>
          <w:sz w:val="22"/>
          <w:szCs w:val="22"/>
          <w:lang w:val="en-GB"/>
        </w:rPr>
        <w:t>1</w:t>
      </w:r>
      <w:r w:rsidRPr="00A95B49">
        <w:rPr>
          <w:rFonts w:ascii="Verdana" w:hAnsi="Verdana" w:cs="Verdana"/>
          <w:sz w:val="22"/>
          <w:szCs w:val="22"/>
        </w:rPr>
        <w:t xml:space="preserve"> (presumption in favour of sustainable development, and approving development that accords with the development plan);</w:t>
      </w:r>
      <w:r w:rsidRPr="00A95B49">
        <w:rPr>
          <w:rFonts w:ascii="Verdana" w:hAnsi="Verdana" w:cs="Verdana"/>
          <w:sz w:val="22"/>
          <w:szCs w:val="22"/>
          <w:lang w:val="en-GB"/>
        </w:rPr>
        <w:t xml:space="preserve"> paragraphs 5</w:t>
      </w:r>
      <w:r w:rsidR="00AE32AC">
        <w:rPr>
          <w:rFonts w:ascii="Verdana" w:hAnsi="Verdana" w:cs="Verdana"/>
          <w:sz w:val="22"/>
          <w:szCs w:val="22"/>
          <w:lang w:val="en-GB"/>
        </w:rPr>
        <w:t>5</w:t>
      </w:r>
      <w:r w:rsidRPr="00A95B49">
        <w:rPr>
          <w:rFonts w:ascii="Verdana" w:hAnsi="Verdana" w:cs="Verdana"/>
          <w:sz w:val="22"/>
          <w:szCs w:val="22"/>
          <w:lang w:val="en-GB"/>
        </w:rPr>
        <w:t xml:space="preserve"> -</w:t>
      </w:r>
      <w:r w:rsidR="00AE32AC">
        <w:rPr>
          <w:rFonts w:ascii="Verdana" w:hAnsi="Verdana" w:cs="Verdana"/>
          <w:sz w:val="22"/>
          <w:szCs w:val="22"/>
          <w:lang w:val="en-GB"/>
        </w:rPr>
        <w:t xml:space="preserve"> </w:t>
      </w:r>
      <w:r w:rsidRPr="00A95B49">
        <w:rPr>
          <w:rFonts w:ascii="Verdana" w:hAnsi="Verdana" w:cs="Verdana"/>
          <w:sz w:val="22"/>
          <w:szCs w:val="22"/>
          <w:lang w:val="en-GB"/>
        </w:rPr>
        <w:t>5</w:t>
      </w:r>
      <w:r w:rsidR="00AE32AC">
        <w:rPr>
          <w:rFonts w:ascii="Verdana" w:hAnsi="Verdana" w:cs="Verdana"/>
          <w:sz w:val="22"/>
          <w:szCs w:val="22"/>
          <w:lang w:val="en-GB"/>
        </w:rPr>
        <w:t>7</w:t>
      </w:r>
      <w:r w:rsidRPr="00A95B49">
        <w:rPr>
          <w:rFonts w:ascii="Verdana" w:hAnsi="Verdana" w:cs="Verdana"/>
          <w:sz w:val="22"/>
          <w:szCs w:val="22"/>
          <w:lang w:val="en-GB"/>
        </w:rPr>
        <w:t xml:space="preserve"> (planning conditions and obligations), 1</w:t>
      </w:r>
      <w:r w:rsidR="00736028">
        <w:rPr>
          <w:rFonts w:ascii="Verdana" w:hAnsi="Verdana" w:cs="Verdana"/>
          <w:sz w:val="22"/>
          <w:szCs w:val="22"/>
          <w:lang w:val="en-GB"/>
        </w:rPr>
        <w:t>20</w:t>
      </w:r>
      <w:r w:rsidRPr="00A95B49">
        <w:rPr>
          <w:rFonts w:ascii="Verdana" w:hAnsi="Verdana" w:cs="Verdana"/>
          <w:sz w:val="22"/>
          <w:szCs w:val="22"/>
          <w:lang w:val="en-GB"/>
        </w:rPr>
        <w:t xml:space="preserve"> (making effective use of land), 1</w:t>
      </w:r>
      <w:r w:rsidR="00736028">
        <w:rPr>
          <w:rFonts w:ascii="Verdana" w:hAnsi="Verdana" w:cs="Verdana"/>
          <w:sz w:val="22"/>
          <w:szCs w:val="22"/>
          <w:lang w:val="en-GB"/>
        </w:rPr>
        <w:t>30</w:t>
      </w:r>
      <w:r w:rsidRPr="00A95B49">
        <w:rPr>
          <w:rFonts w:ascii="Verdana" w:hAnsi="Verdana" w:cs="Verdana"/>
          <w:sz w:val="22"/>
          <w:szCs w:val="22"/>
          <w:lang w:val="en-GB"/>
        </w:rPr>
        <w:t xml:space="preserve"> (well-designed places), </w:t>
      </w:r>
      <w:r w:rsidR="00736028">
        <w:rPr>
          <w:rFonts w:ascii="Verdana" w:hAnsi="Verdana" w:cs="Verdana"/>
          <w:sz w:val="22"/>
          <w:szCs w:val="22"/>
          <w:lang w:val="en-GB"/>
        </w:rPr>
        <w:t xml:space="preserve">131 (incorporate trees in design where possible), </w:t>
      </w:r>
      <w:r w:rsidRPr="00A95B49">
        <w:rPr>
          <w:rFonts w:ascii="Verdana" w:hAnsi="Verdana" w:cs="Verdana"/>
          <w:sz w:val="22"/>
          <w:szCs w:val="22"/>
          <w:lang w:val="en-GB"/>
        </w:rPr>
        <w:t>16</w:t>
      </w:r>
      <w:r w:rsidR="00736028">
        <w:rPr>
          <w:rFonts w:ascii="Verdana" w:hAnsi="Verdana" w:cs="Verdana"/>
          <w:sz w:val="22"/>
          <w:szCs w:val="22"/>
          <w:lang w:val="en-GB"/>
        </w:rPr>
        <w:t>7</w:t>
      </w:r>
      <w:r w:rsidRPr="00A95B49">
        <w:rPr>
          <w:rFonts w:ascii="Verdana" w:hAnsi="Verdana" w:cs="Verdana"/>
          <w:sz w:val="22"/>
          <w:szCs w:val="22"/>
          <w:lang w:val="en-GB"/>
        </w:rPr>
        <w:t xml:space="preserve"> </w:t>
      </w:r>
      <w:r w:rsidRPr="00A95B49">
        <w:rPr>
          <w:rFonts w:ascii="Verdana" w:hAnsi="Verdana" w:cs="Verdana"/>
          <w:sz w:val="22"/>
          <w:szCs w:val="22"/>
        </w:rPr>
        <w:t xml:space="preserve">(ensuring flood risk is not increased elsewhere); </w:t>
      </w:r>
      <w:r w:rsidRPr="00A95B49">
        <w:rPr>
          <w:rFonts w:ascii="Verdana" w:hAnsi="Verdana" w:cs="Verdana"/>
          <w:sz w:val="22"/>
          <w:szCs w:val="22"/>
          <w:lang w:val="en-GB"/>
        </w:rPr>
        <w:t>17</w:t>
      </w:r>
      <w:r w:rsidR="00736028">
        <w:rPr>
          <w:rFonts w:ascii="Verdana" w:hAnsi="Verdana" w:cs="Verdana"/>
          <w:sz w:val="22"/>
          <w:szCs w:val="22"/>
          <w:lang w:val="en-GB"/>
        </w:rPr>
        <w:t>4</w:t>
      </w:r>
      <w:r w:rsidRPr="00A95B49">
        <w:rPr>
          <w:rFonts w:ascii="Verdana" w:hAnsi="Verdana" w:cs="Verdana"/>
          <w:sz w:val="22"/>
          <w:szCs w:val="22"/>
          <w:lang w:val="en-GB"/>
        </w:rPr>
        <w:t xml:space="preserve"> </w:t>
      </w:r>
      <w:r w:rsidRPr="00A95B49">
        <w:rPr>
          <w:rFonts w:ascii="Verdana" w:hAnsi="Verdana" w:cs="Verdana"/>
          <w:sz w:val="22"/>
          <w:szCs w:val="22"/>
        </w:rPr>
        <w:t>(contribut</w:t>
      </w:r>
      <w:r w:rsidR="003A7D06" w:rsidRPr="00A95B49">
        <w:rPr>
          <w:rFonts w:ascii="Verdana" w:hAnsi="Verdana" w:cs="Verdana"/>
          <w:sz w:val="22"/>
          <w:szCs w:val="22"/>
          <w:lang w:val="en-GB"/>
        </w:rPr>
        <w:t>ing</w:t>
      </w:r>
      <w:r w:rsidRPr="00A95B49">
        <w:rPr>
          <w:rFonts w:ascii="Verdana" w:hAnsi="Verdana" w:cs="Verdana"/>
          <w:sz w:val="22"/>
          <w:szCs w:val="22"/>
        </w:rPr>
        <w:t xml:space="preserve"> to and enhancing the natural environment),</w:t>
      </w:r>
      <w:r w:rsidRPr="00A95B49">
        <w:rPr>
          <w:rFonts w:ascii="Verdana" w:hAnsi="Verdana" w:cs="Verdana"/>
          <w:sz w:val="22"/>
          <w:szCs w:val="22"/>
          <w:lang w:val="en-GB"/>
        </w:rPr>
        <w:t xml:space="preserve"> </w:t>
      </w:r>
      <w:r w:rsidR="00736028">
        <w:rPr>
          <w:rFonts w:ascii="Verdana" w:hAnsi="Verdana" w:cs="Verdana"/>
          <w:sz w:val="22"/>
          <w:szCs w:val="22"/>
          <w:lang w:val="en-GB"/>
        </w:rPr>
        <w:t>176 (</w:t>
      </w:r>
      <w:r w:rsidR="0089374B">
        <w:rPr>
          <w:rFonts w:ascii="Verdana" w:hAnsi="Verdana" w:cs="Verdana"/>
          <w:sz w:val="22"/>
          <w:szCs w:val="22"/>
          <w:lang w:val="en-GB"/>
        </w:rPr>
        <w:t xml:space="preserve">conserving and enhancing landscape in AONB), </w:t>
      </w:r>
      <w:r w:rsidRPr="00A95B49">
        <w:rPr>
          <w:rFonts w:ascii="Verdana" w:hAnsi="Verdana" w:cs="Verdana"/>
          <w:sz w:val="22"/>
          <w:szCs w:val="22"/>
          <w:lang w:val="en-GB"/>
        </w:rPr>
        <w:t>1</w:t>
      </w:r>
      <w:r w:rsidR="00736028">
        <w:rPr>
          <w:rFonts w:ascii="Verdana" w:hAnsi="Verdana" w:cs="Verdana"/>
          <w:sz w:val="22"/>
          <w:szCs w:val="22"/>
          <w:lang w:val="en-GB"/>
        </w:rPr>
        <w:t>80</w:t>
      </w:r>
      <w:r w:rsidRPr="00A95B49">
        <w:rPr>
          <w:rFonts w:ascii="Verdana" w:hAnsi="Verdana" w:cs="Verdana"/>
          <w:sz w:val="22"/>
          <w:szCs w:val="22"/>
          <w:lang w:val="en-GB"/>
        </w:rPr>
        <w:t xml:space="preserve"> (protect</w:t>
      </w:r>
      <w:r w:rsidR="003A7D06" w:rsidRPr="00A95B49">
        <w:rPr>
          <w:rFonts w:ascii="Verdana" w:hAnsi="Verdana" w:cs="Verdana"/>
          <w:sz w:val="22"/>
          <w:szCs w:val="22"/>
          <w:lang w:val="en-GB"/>
        </w:rPr>
        <w:t>ing</w:t>
      </w:r>
      <w:r w:rsidRPr="00A95B49">
        <w:rPr>
          <w:rFonts w:ascii="Verdana" w:hAnsi="Verdana" w:cs="Verdana"/>
          <w:sz w:val="22"/>
          <w:szCs w:val="22"/>
          <w:lang w:val="en-GB"/>
        </w:rPr>
        <w:t xml:space="preserve"> and enhanc</w:t>
      </w:r>
      <w:r w:rsidR="003A7D06" w:rsidRPr="00A95B49">
        <w:rPr>
          <w:rFonts w:ascii="Verdana" w:hAnsi="Verdana" w:cs="Verdana"/>
          <w:sz w:val="22"/>
          <w:szCs w:val="22"/>
          <w:lang w:val="en-GB"/>
        </w:rPr>
        <w:t>ing</w:t>
      </w:r>
      <w:r w:rsidRPr="00A95B49">
        <w:rPr>
          <w:rFonts w:ascii="Verdana" w:hAnsi="Verdana" w:cs="Verdana"/>
          <w:sz w:val="22"/>
          <w:szCs w:val="22"/>
          <w:lang w:val="en-GB"/>
        </w:rPr>
        <w:t xml:space="preserve"> biodiversity and geodiversity), 1</w:t>
      </w:r>
      <w:r w:rsidR="00736028">
        <w:rPr>
          <w:rFonts w:ascii="Verdana" w:hAnsi="Verdana" w:cs="Verdana"/>
          <w:sz w:val="22"/>
          <w:szCs w:val="22"/>
          <w:lang w:val="en-GB"/>
        </w:rPr>
        <w:t>83</w:t>
      </w:r>
      <w:r w:rsidRPr="00A95B49">
        <w:rPr>
          <w:rFonts w:ascii="Verdana" w:hAnsi="Verdana" w:cs="Verdana"/>
          <w:sz w:val="22"/>
          <w:szCs w:val="22"/>
          <w:lang w:val="en-GB"/>
        </w:rPr>
        <w:t xml:space="preserve"> (ground conditions and pollution), 18</w:t>
      </w:r>
      <w:r w:rsidR="00736028">
        <w:rPr>
          <w:rFonts w:ascii="Verdana" w:hAnsi="Verdana" w:cs="Verdana"/>
          <w:sz w:val="22"/>
          <w:szCs w:val="22"/>
          <w:lang w:val="en-GB"/>
        </w:rPr>
        <w:t>5</w:t>
      </w:r>
      <w:r w:rsidRPr="00A95B49">
        <w:rPr>
          <w:rFonts w:ascii="Verdana" w:hAnsi="Verdana" w:cs="Verdana"/>
          <w:sz w:val="22"/>
          <w:szCs w:val="22"/>
        </w:rPr>
        <w:t xml:space="preserve"> (ensuring new development </w:t>
      </w:r>
      <w:r w:rsidR="003A7D06" w:rsidRPr="00A95B49">
        <w:rPr>
          <w:rFonts w:ascii="Verdana" w:hAnsi="Verdana" w:cs="Verdana"/>
          <w:sz w:val="22"/>
          <w:szCs w:val="22"/>
          <w:lang w:val="en-GB"/>
        </w:rPr>
        <w:t xml:space="preserve">is </w:t>
      </w:r>
      <w:r w:rsidRPr="00A95B49">
        <w:rPr>
          <w:rFonts w:ascii="Verdana" w:hAnsi="Verdana" w:cs="Verdana"/>
          <w:sz w:val="22"/>
          <w:szCs w:val="22"/>
        </w:rPr>
        <w:t xml:space="preserve">appropriate for </w:t>
      </w:r>
      <w:r w:rsidR="003A7D06" w:rsidRPr="00A95B49">
        <w:rPr>
          <w:rFonts w:ascii="Verdana" w:hAnsi="Verdana" w:cs="Verdana"/>
          <w:sz w:val="22"/>
          <w:szCs w:val="22"/>
          <w:lang w:val="en-GB"/>
        </w:rPr>
        <w:t xml:space="preserve">its </w:t>
      </w:r>
      <w:r w:rsidRPr="00A95B49">
        <w:rPr>
          <w:rFonts w:ascii="Verdana" w:hAnsi="Verdana" w:cs="Verdana"/>
          <w:sz w:val="22"/>
          <w:szCs w:val="22"/>
        </w:rPr>
        <w:t xml:space="preserve">location taking into account </w:t>
      </w:r>
      <w:r w:rsidR="003A7D06" w:rsidRPr="00A95B49">
        <w:rPr>
          <w:rFonts w:ascii="Verdana" w:hAnsi="Verdana" w:cs="Verdana"/>
          <w:sz w:val="22"/>
          <w:szCs w:val="22"/>
          <w:lang w:val="en-GB"/>
        </w:rPr>
        <w:t xml:space="preserve">the </w:t>
      </w:r>
      <w:r w:rsidRPr="00A95B49">
        <w:rPr>
          <w:rFonts w:ascii="Verdana" w:hAnsi="Verdana" w:cs="Verdana"/>
          <w:sz w:val="22"/>
          <w:szCs w:val="22"/>
        </w:rPr>
        <w:t>impact of pollution on health and the environment)</w:t>
      </w:r>
      <w:r w:rsidRPr="00A95B49">
        <w:rPr>
          <w:rFonts w:ascii="Verdana" w:hAnsi="Verdana" w:cs="Verdana"/>
          <w:sz w:val="22"/>
          <w:szCs w:val="22"/>
          <w:lang w:val="en-GB"/>
        </w:rPr>
        <w:t>.</w:t>
      </w:r>
    </w:p>
    <w:p w14:paraId="2AB2D6C9" w14:textId="77777777" w:rsidR="00467A19" w:rsidRPr="00A95B49" w:rsidRDefault="00BA6902" w:rsidP="007B2080">
      <w:pPr>
        <w:pStyle w:val="Heading2"/>
        <w:ind w:left="709"/>
      </w:pPr>
      <w:r w:rsidRPr="00A95B49">
        <w:lastRenderedPageBreak/>
        <w:t>National Planning Policy for W</w:t>
      </w:r>
      <w:r w:rsidR="007542CB" w:rsidRPr="00A95B49">
        <w:t>aste</w:t>
      </w:r>
      <w:r w:rsidRPr="00A95B49">
        <w:t xml:space="preserve"> (2014)</w:t>
      </w:r>
    </w:p>
    <w:p w14:paraId="29E69657" w14:textId="333DCC82" w:rsidR="00194D80" w:rsidRPr="00A95B49" w:rsidRDefault="007D3A86" w:rsidP="007B2080">
      <w:pPr>
        <w:pStyle w:val="Header"/>
        <w:spacing w:after="120"/>
        <w:ind w:left="720" w:hanging="720"/>
        <w:rPr>
          <w:rFonts w:ascii="Verdana" w:hAnsi="Verdana" w:cs="Verdana"/>
          <w:sz w:val="22"/>
          <w:szCs w:val="22"/>
          <w:lang w:val="en-GB"/>
        </w:rPr>
      </w:pPr>
      <w:r w:rsidRPr="00A95B49">
        <w:rPr>
          <w:rFonts w:ascii="Verdana" w:hAnsi="Verdana" w:cs="Verdana"/>
          <w:sz w:val="22"/>
          <w:szCs w:val="22"/>
        </w:rPr>
        <w:t>6.</w:t>
      </w:r>
      <w:r w:rsidR="00BB600D" w:rsidRPr="00A95B49">
        <w:rPr>
          <w:rFonts w:ascii="Verdana" w:hAnsi="Verdana" w:cs="Verdana"/>
          <w:sz w:val="22"/>
          <w:szCs w:val="22"/>
          <w:lang w:val="en-GB"/>
        </w:rPr>
        <w:t>1</w:t>
      </w:r>
      <w:r w:rsidR="00165E4F" w:rsidRPr="00A95B49">
        <w:rPr>
          <w:rFonts w:ascii="Verdana" w:hAnsi="Verdana" w:cs="Verdana"/>
          <w:sz w:val="22"/>
          <w:szCs w:val="22"/>
          <w:lang w:val="en-GB"/>
        </w:rPr>
        <w:t>1</w:t>
      </w:r>
      <w:r w:rsidR="00467A19" w:rsidRPr="00A95B49">
        <w:rPr>
          <w:rFonts w:ascii="Verdana" w:hAnsi="Verdana" w:cs="Verdana"/>
          <w:sz w:val="22"/>
          <w:szCs w:val="22"/>
        </w:rPr>
        <w:tab/>
      </w:r>
      <w:r w:rsidR="00BA6902" w:rsidRPr="00A95B49">
        <w:rPr>
          <w:rFonts w:ascii="Verdana" w:hAnsi="Verdana" w:cs="Verdana"/>
          <w:sz w:val="22"/>
          <w:szCs w:val="22"/>
        </w:rPr>
        <w:t xml:space="preserve">Paragraph 7 of the National Planning Policy for Waste (NPPW) relates to determining waste planning applications. </w:t>
      </w:r>
      <w:r w:rsidR="00EE4CC7" w:rsidRPr="00A95B49">
        <w:rPr>
          <w:rFonts w:ascii="Verdana" w:hAnsi="Verdana" w:cs="Verdana"/>
          <w:sz w:val="22"/>
          <w:szCs w:val="22"/>
          <w:lang w:val="en-GB"/>
        </w:rPr>
        <w:t xml:space="preserve"> </w:t>
      </w:r>
      <w:r w:rsidR="00BA6902" w:rsidRPr="00A95B49">
        <w:rPr>
          <w:rFonts w:ascii="Verdana" w:hAnsi="Verdana" w:cs="Verdana"/>
          <w:sz w:val="22"/>
          <w:szCs w:val="22"/>
        </w:rPr>
        <w:t>In summary</w:t>
      </w:r>
      <w:r w:rsidR="00956E7B" w:rsidRPr="00A95B49">
        <w:rPr>
          <w:rFonts w:ascii="Verdana" w:hAnsi="Verdana" w:cs="Verdana"/>
          <w:sz w:val="22"/>
          <w:szCs w:val="22"/>
          <w:lang w:val="en-GB"/>
        </w:rPr>
        <w:t>,</w:t>
      </w:r>
      <w:r w:rsidR="00BA6902" w:rsidRPr="00A95B49">
        <w:rPr>
          <w:rFonts w:ascii="Verdana" w:hAnsi="Verdana" w:cs="Verdana"/>
          <w:sz w:val="22"/>
          <w:szCs w:val="22"/>
        </w:rPr>
        <w:t xml:space="preserve"> sections of key relevance to this application</w:t>
      </w:r>
      <w:r w:rsidR="00956E7B" w:rsidRPr="00A95B49">
        <w:rPr>
          <w:rFonts w:ascii="Verdana" w:hAnsi="Verdana" w:cs="Verdana"/>
          <w:sz w:val="22"/>
          <w:szCs w:val="22"/>
          <w:lang w:val="en-GB"/>
        </w:rPr>
        <w:t xml:space="preserve"> require planning authorities to:</w:t>
      </w:r>
    </w:p>
    <w:p w14:paraId="0E225FB9" w14:textId="77777777" w:rsidR="00BA6902" w:rsidRPr="00A95B49" w:rsidRDefault="00956E7B" w:rsidP="00F54F03">
      <w:pPr>
        <w:pStyle w:val="Header"/>
        <w:numPr>
          <w:ilvl w:val="0"/>
          <w:numId w:val="16"/>
        </w:numPr>
        <w:tabs>
          <w:tab w:val="clear" w:pos="4153"/>
          <w:tab w:val="left" w:pos="1418"/>
        </w:tabs>
        <w:spacing w:after="120"/>
        <w:ind w:left="1418" w:hanging="425"/>
        <w:rPr>
          <w:rFonts w:ascii="Verdana" w:hAnsi="Verdana" w:cs="Verdana"/>
          <w:sz w:val="22"/>
          <w:szCs w:val="22"/>
          <w:lang w:val="en-GB"/>
        </w:rPr>
      </w:pPr>
      <w:r w:rsidRPr="00A95B49">
        <w:rPr>
          <w:rFonts w:ascii="Verdana" w:hAnsi="Verdana" w:cs="Verdana"/>
          <w:sz w:val="22"/>
          <w:szCs w:val="22"/>
          <w:lang w:val="en-GB"/>
        </w:rPr>
        <w:t>“</w:t>
      </w:r>
      <w:r w:rsidR="00BA6902" w:rsidRPr="00A95B49">
        <w:rPr>
          <w:rFonts w:ascii="Verdana" w:hAnsi="Verdana" w:cs="Verdana"/>
          <w:sz w:val="22"/>
          <w:szCs w:val="22"/>
        </w:rPr>
        <w:t>Consider the likely impact on the local environment and amenity against the locational criteria set out in Appendix B (see below); and</w:t>
      </w:r>
    </w:p>
    <w:p w14:paraId="57BF070F" w14:textId="77777777" w:rsidR="00BA6902" w:rsidRPr="00A95B49" w:rsidRDefault="00BA6902" w:rsidP="00F54F03">
      <w:pPr>
        <w:pStyle w:val="Header"/>
        <w:numPr>
          <w:ilvl w:val="0"/>
          <w:numId w:val="16"/>
        </w:numPr>
        <w:tabs>
          <w:tab w:val="clear" w:pos="4153"/>
          <w:tab w:val="left" w:pos="1418"/>
        </w:tabs>
        <w:spacing w:after="120"/>
        <w:ind w:left="1418" w:hanging="425"/>
        <w:rPr>
          <w:rFonts w:ascii="Verdana" w:hAnsi="Verdana" w:cs="Verdana"/>
          <w:sz w:val="22"/>
          <w:szCs w:val="22"/>
        </w:rPr>
      </w:pPr>
      <w:r w:rsidRPr="00A95B49">
        <w:rPr>
          <w:rFonts w:ascii="Verdana" w:hAnsi="Verdana" w:cs="Verdana"/>
          <w:sz w:val="22"/>
          <w:szCs w:val="22"/>
        </w:rPr>
        <w:t>Ensure that facilities are well-designed, contributing positively to the character and quality of the area; and</w:t>
      </w:r>
    </w:p>
    <w:p w14:paraId="567EB5E5" w14:textId="77777777" w:rsidR="00BA6902" w:rsidRPr="00A95B49" w:rsidRDefault="00BA6902" w:rsidP="00F54F03">
      <w:pPr>
        <w:pStyle w:val="Header"/>
        <w:numPr>
          <w:ilvl w:val="0"/>
          <w:numId w:val="16"/>
        </w:numPr>
        <w:tabs>
          <w:tab w:val="clear" w:pos="4153"/>
          <w:tab w:val="left" w:pos="1418"/>
        </w:tabs>
        <w:ind w:left="1417" w:hanging="425"/>
        <w:rPr>
          <w:rFonts w:ascii="Verdana" w:hAnsi="Verdana" w:cs="Verdana"/>
          <w:sz w:val="22"/>
          <w:szCs w:val="22"/>
        </w:rPr>
      </w:pPr>
      <w:r w:rsidRPr="00A95B49">
        <w:rPr>
          <w:rFonts w:ascii="Verdana" w:hAnsi="Verdana" w:cs="Verdana"/>
          <w:sz w:val="22"/>
          <w:szCs w:val="22"/>
        </w:rPr>
        <w:t>Concern themselves with implementing the strategy in the Local Plan and not control of processes which are a matter for pollution control authorities, on the assumption that such regimes are properly applied and enforced.</w:t>
      </w:r>
      <w:r w:rsidR="00956E7B" w:rsidRPr="00A95B49">
        <w:rPr>
          <w:rFonts w:ascii="Verdana" w:hAnsi="Verdana" w:cs="Verdana"/>
          <w:sz w:val="22"/>
          <w:szCs w:val="22"/>
          <w:lang w:val="en-GB"/>
        </w:rPr>
        <w:t>”</w:t>
      </w:r>
    </w:p>
    <w:p w14:paraId="5614FE29" w14:textId="77777777" w:rsidR="00BA6902" w:rsidRPr="00A95B49" w:rsidRDefault="00BA6902" w:rsidP="007B2080">
      <w:pPr>
        <w:pStyle w:val="Header"/>
        <w:ind w:left="720"/>
        <w:rPr>
          <w:rFonts w:ascii="Verdana" w:hAnsi="Verdana" w:cs="Verdana"/>
          <w:sz w:val="22"/>
          <w:szCs w:val="22"/>
        </w:rPr>
      </w:pPr>
      <w:r w:rsidRPr="00A95B49">
        <w:rPr>
          <w:rFonts w:ascii="Verdana" w:hAnsi="Verdana" w:cs="Verdana"/>
          <w:sz w:val="22"/>
          <w:szCs w:val="22"/>
        </w:rPr>
        <w:t>Appendix B to the NPPW sets out locational criteria for testing the suitability of sites, namely the protection of water quality and resources and flood risk management; land instability; landscape and visual impacts; nature conservation; conserving the historic environment; traffic and access; air emissions including dust; odours; vermin and birds; noise, light and vibration; litter; and potential land conflict.</w:t>
      </w:r>
    </w:p>
    <w:p w14:paraId="7E676147" w14:textId="64DB5EC8" w:rsidR="003A7D06" w:rsidRPr="00A95B49" w:rsidRDefault="003A7D06" w:rsidP="007B2080">
      <w:pPr>
        <w:pStyle w:val="Heading2"/>
        <w:ind w:left="709"/>
      </w:pPr>
      <w:r w:rsidRPr="00A95B49">
        <w:t>National Planning Practice Guidance</w:t>
      </w:r>
    </w:p>
    <w:p w14:paraId="5F0BE0B2" w14:textId="77777777" w:rsidR="003A7D06" w:rsidRPr="00A95B49" w:rsidRDefault="003A7D06" w:rsidP="00F54F03">
      <w:pPr>
        <w:pStyle w:val="Header"/>
        <w:numPr>
          <w:ilvl w:val="1"/>
          <w:numId w:val="30"/>
        </w:numPr>
        <w:tabs>
          <w:tab w:val="clear" w:pos="4153"/>
          <w:tab w:val="clear" w:pos="8306"/>
        </w:tabs>
        <w:rPr>
          <w:rFonts w:ascii="Verdana" w:hAnsi="Verdana"/>
          <w:sz w:val="22"/>
          <w:szCs w:val="22"/>
          <w:lang w:val="en-GB"/>
        </w:rPr>
      </w:pPr>
      <w:r w:rsidRPr="00A95B49">
        <w:rPr>
          <w:rFonts w:ascii="Verdana" w:hAnsi="Verdana" w:cs="Verdana"/>
          <w:sz w:val="22"/>
          <w:szCs w:val="22"/>
          <w:lang w:val="en-GB"/>
        </w:rPr>
        <w:t xml:space="preserve">This is a </w:t>
      </w:r>
      <w:r w:rsidRPr="00A95B49">
        <w:rPr>
          <w:rFonts w:ascii="Verdana" w:hAnsi="Verdana"/>
          <w:sz w:val="22"/>
          <w:szCs w:val="22"/>
        </w:rPr>
        <w:t>web-based</w:t>
      </w:r>
      <w:r w:rsidRPr="00A95B49">
        <w:rPr>
          <w:rFonts w:ascii="Verdana" w:hAnsi="Verdana"/>
          <w:sz w:val="22"/>
          <w:szCs w:val="22"/>
          <w:lang w:val="en-GB"/>
        </w:rPr>
        <w:t xml:space="preserve"> </w:t>
      </w:r>
      <w:r w:rsidRPr="00A95B49">
        <w:rPr>
          <w:rFonts w:ascii="Verdana" w:hAnsi="Verdana"/>
          <w:sz w:val="22"/>
          <w:szCs w:val="22"/>
        </w:rPr>
        <w:t xml:space="preserve">resource </w:t>
      </w:r>
      <w:r w:rsidRPr="00A95B49">
        <w:rPr>
          <w:rFonts w:ascii="Verdana" w:hAnsi="Verdana"/>
          <w:sz w:val="22"/>
          <w:szCs w:val="22"/>
          <w:lang w:val="en-GB"/>
        </w:rPr>
        <w:t xml:space="preserve">which provides national planning guidance and is regularly </w:t>
      </w:r>
      <w:r w:rsidRPr="00A95B49">
        <w:rPr>
          <w:rFonts w:ascii="Verdana" w:hAnsi="Verdana"/>
          <w:sz w:val="22"/>
          <w:szCs w:val="22"/>
        </w:rPr>
        <w:t>updated</w:t>
      </w:r>
      <w:r w:rsidRPr="00A95B49">
        <w:rPr>
          <w:rFonts w:ascii="Verdana" w:hAnsi="Verdana"/>
          <w:sz w:val="22"/>
          <w:szCs w:val="22"/>
          <w:lang w:val="en-GB"/>
        </w:rPr>
        <w:t>. Of particular relevance to the development proposals are ‘waste’ (October 2015), ‘Noise’ (6 March 2014), ‘Natural environment’ (21 January 2016).</w:t>
      </w:r>
    </w:p>
    <w:p w14:paraId="65B7E8E6" w14:textId="77777777" w:rsidR="00467A19" w:rsidRPr="00A95B49" w:rsidRDefault="00467A19" w:rsidP="007B2080">
      <w:pPr>
        <w:pStyle w:val="Heading2"/>
        <w:ind w:left="709"/>
      </w:pPr>
      <w:r w:rsidRPr="00A95B49">
        <w:t>EU Council Directive</w:t>
      </w:r>
      <w:r w:rsidR="003C735D" w:rsidRPr="00A95B49">
        <w:t>s</w:t>
      </w:r>
      <w:r w:rsidRPr="00A95B49">
        <w:t xml:space="preserve"> 2008/98/EC</w:t>
      </w:r>
      <w:r w:rsidR="003C735D" w:rsidRPr="00A95B49">
        <w:t xml:space="preserve"> and 1999/31/EC</w:t>
      </w:r>
    </w:p>
    <w:p w14:paraId="5B6EB065" w14:textId="77777777" w:rsidR="00467A19" w:rsidRDefault="00467A19" w:rsidP="00F54F03">
      <w:pPr>
        <w:pStyle w:val="Header"/>
        <w:numPr>
          <w:ilvl w:val="1"/>
          <w:numId w:val="18"/>
        </w:numPr>
        <w:tabs>
          <w:tab w:val="clear" w:pos="4153"/>
          <w:tab w:val="center" w:pos="709"/>
        </w:tabs>
        <w:rPr>
          <w:rFonts w:ascii="Verdana" w:hAnsi="Verdana"/>
          <w:sz w:val="22"/>
          <w:szCs w:val="22"/>
          <w:lang w:val="en-GB"/>
        </w:rPr>
      </w:pPr>
      <w:r w:rsidRPr="00A95B49">
        <w:rPr>
          <w:rFonts w:ascii="Verdana" w:hAnsi="Verdana"/>
          <w:sz w:val="22"/>
          <w:szCs w:val="22"/>
        </w:rPr>
        <w:t>By virtue of the Waste (England and Wales) Regulations 2011 when determining any application for planning permission that relates to waste management (article 18)</w:t>
      </w:r>
      <w:r w:rsidR="00AB39FC" w:rsidRPr="00A95B49">
        <w:rPr>
          <w:rFonts w:ascii="Verdana" w:hAnsi="Verdana"/>
          <w:sz w:val="22"/>
          <w:szCs w:val="22"/>
          <w:lang w:val="en-GB"/>
        </w:rPr>
        <w:t>,</w:t>
      </w:r>
      <w:r w:rsidR="00863BC2" w:rsidRPr="00A95B49">
        <w:rPr>
          <w:rFonts w:ascii="Verdana" w:hAnsi="Verdana"/>
          <w:sz w:val="22"/>
          <w:szCs w:val="22"/>
          <w:lang w:val="en-GB"/>
        </w:rPr>
        <w:t xml:space="preserve"> or landfill (article 20)</w:t>
      </w:r>
      <w:r w:rsidR="00AB39FC" w:rsidRPr="00A95B49">
        <w:rPr>
          <w:rFonts w:ascii="Verdana" w:hAnsi="Verdana"/>
          <w:sz w:val="22"/>
          <w:szCs w:val="22"/>
          <w:lang w:val="en-GB"/>
        </w:rPr>
        <w:t>,</w:t>
      </w:r>
      <w:r w:rsidRPr="00A95B49">
        <w:rPr>
          <w:rFonts w:ascii="Verdana" w:hAnsi="Verdana"/>
          <w:sz w:val="22"/>
          <w:szCs w:val="22"/>
        </w:rPr>
        <w:t xml:space="preserve"> the planning authority is required to take into account EU Council Directive</w:t>
      </w:r>
      <w:r w:rsidR="00AB39FC" w:rsidRPr="00A95B49">
        <w:rPr>
          <w:rFonts w:ascii="Verdana" w:hAnsi="Verdana"/>
          <w:sz w:val="22"/>
          <w:szCs w:val="22"/>
          <w:lang w:val="en-GB"/>
        </w:rPr>
        <w:t>s</w:t>
      </w:r>
      <w:r w:rsidR="003C735D" w:rsidRPr="00A95B49">
        <w:rPr>
          <w:rFonts w:ascii="Verdana" w:hAnsi="Verdana"/>
          <w:sz w:val="22"/>
          <w:szCs w:val="22"/>
          <w:lang w:val="en-GB"/>
        </w:rPr>
        <w:t>;</w:t>
      </w:r>
      <w:r w:rsidRPr="00A95B49">
        <w:rPr>
          <w:rFonts w:ascii="Verdana" w:hAnsi="Verdana"/>
          <w:sz w:val="22"/>
          <w:szCs w:val="22"/>
        </w:rPr>
        <w:t xml:space="preserve"> 2008/98/EC </w:t>
      </w:r>
      <w:r w:rsidR="003A7D06" w:rsidRPr="00A95B49">
        <w:rPr>
          <w:rFonts w:ascii="Verdana" w:hAnsi="Verdana"/>
          <w:sz w:val="22"/>
          <w:szCs w:val="22"/>
          <w:lang w:val="en-GB"/>
        </w:rPr>
        <w:t xml:space="preserve">(the Waste Framework Directive) </w:t>
      </w:r>
      <w:r w:rsidR="00863BC2" w:rsidRPr="00A95B49">
        <w:rPr>
          <w:rFonts w:ascii="Verdana" w:hAnsi="Verdana"/>
          <w:sz w:val="22"/>
          <w:szCs w:val="22"/>
          <w:lang w:val="en-GB"/>
        </w:rPr>
        <w:t>(</w:t>
      </w:r>
      <w:r w:rsidRPr="00A95B49">
        <w:rPr>
          <w:rFonts w:ascii="Verdana" w:hAnsi="Verdana"/>
          <w:sz w:val="22"/>
          <w:szCs w:val="22"/>
        </w:rPr>
        <w:t>which sets out the objectives of the protection of human health and the environment and self-sufficiency and proximity</w:t>
      </w:r>
      <w:r w:rsidR="00863BC2" w:rsidRPr="00A95B49">
        <w:rPr>
          <w:rFonts w:ascii="Verdana" w:hAnsi="Verdana"/>
          <w:sz w:val="22"/>
          <w:szCs w:val="22"/>
          <w:lang w:val="en-GB"/>
        </w:rPr>
        <w:t>) and</w:t>
      </w:r>
      <w:r w:rsidR="003C735D" w:rsidRPr="00A95B49">
        <w:rPr>
          <w:rFonts w:ascii="Verdana" w:hAnsi="Verdana"/>
          <w:sz w:val="22"/>
          <w:szCs w:val="22"/>
          <w:lang w:val="en-GB"/>
        </w:rPr>
        <w:t>;</w:t>
      </w:r>
      <w:r w:rsidR="00863BC2" w:rsidRPr="00A95B49">
        <w:rPr>
          <w:rFonts w:ascii="Verdana" w:hAnsi="Verdana"/>
          <w:sz w:val="22"/>
          <w:szCs w:val="22"/>
          <w:lang w:val="en-GB"/>
        </w:rPr>
        <w:t xml:space="preserve"> </w:t>
      </w:r>
      <w:r w:rsidR="00AB39FC" w:rsidRPr="00A95B49">
        <w:rPr>
          <w:rFonts w:ascii="Verdana" w:hAnsi="Verdana"/>
          <w:sz w:val="22"/>
          <w:szCs w:val="22"/>
          <w:lang w:val="en-GB"/>
        </w:rPr>
        <w:t>1999</w:t>
      </w:r>
      <w:r w:rsidR="00AB39FC" w:rsidRPr="00A95B49">
        <w:rPr>
          <w:rFonts w:ascii="Verdana" w:hAnsi="Verdana"/>
          <w:sz w:val="22"/>
          <w:szCs w:val="22"/>
        </w:rPr>
        <w:t>/</w:t>
      </w:r>
      <w:r w:rsidR="00AB39FC" w:rsidRPr="00A95B49">
        <w:rPr>
          <w:rFonts w:ascii="Verdana" w:hAnsi="Verdana"/>
          <w:sz w:val="22"/>
          <w:szCs w:val="22"/>
          <w:lang w:val="en-GB"/>
        </w:rPr>
        <w:t>31</w:t>
      </w:r>
      <w:r w:rsidR="00AB39FC" w:rsidRPr="00A95B49">
        <w:rPr>
          <w:rFonts w:ascii="Verdana" w:hAnsi="Verdana"/>
          <w:sz w:val="22"/>
          <w:szCs w:val="22"/>
        </w:rPr>
        <w:t xml:space="preserve">/EC </w:t>
      </w:r>
      <w:r w:rsidR="003A7D06" w:rsidRPr="00A95B49">
        <w:rPr>
          <w:rFonts w:ascii="Verdana" w:hAnsi="Verdana"/>
          <w:sz w:val="22"/>
          <w:szCs w:val="22"/>
          <w:lang w:val="en-GB"/>
        </w:rPr>
        <w:t xml:space="preserve">(the Landfill  Directive </w:t>
      </w:r>
      <w:r w:rsidR="00AB39FC" w:rsidRPr="00A95B49">
        <w:rPr>
          <w:rFonts w:ascii="Verdana" w:hAnsi="Verdana"/>
          <w:sz w:val="22"/>
          <w:szCs w:val="22"/>
          <w:lang w:val="en-GB"/>
        </w:rPr>
        <w:t>(</w:t>
      </w:r>
      <w:r w:rsidR="00AB39FC" w:rsidRPr="00A95B49">
        <w:rPr>
          <w:rFonts w:ascii="Verdana" w:hAnsi="Verdana"/>
          <w:sz w:val="22"/>
          <w:szCs w:val="22"/>
        </w:rPr>
        <w:t xml:space="preserve">which sets out which sets out the </w:t>
      </w:r>
      <w:r w:rsidR="00AB39FC" w:rsidRPr="00A95B49">
        <w:rPr>
          <w:rFonts w:ascii="Verdana" w:hAnsi="Verdana"/>
          <w:sz w:val="22"/>
          <w:szCs w:val="22"/>
          <w:lang w:val="en-GB"/>
        </w:rPr>
        <w:t>key considerations for the location of a landfill and requirement to prevent serious environmental risk</w:t>
      </w:r>
      <w:r w:rsidR="00A75B60" w:rsidRPr="00A95B49">
        <w:rPr>
          <w:rFonts w:ascii="Verdana" w:hAnsi="Verdana"/>
          <w:sz w:val="22"/>
          <w:szCs w:val="22"/>
          <w:lang w:val="en-GB"/>
        </w:rPr>
        <w:t xml:space="preserve"> and nuisance</w:t>
      </w:r>
      <w:r w:rsidR="00AB39FC" w:rsidRPr="00A95B49">
        <w:rPr>
          <w:rFonts w:ascii="Verdana" w:hAnsi="Verdana"/>
          <w:sz w:val="22"/>
          <w:szCs w:val="22"/>
          <w:lang w:val="en-GB"/>
        </w:rPr>
        <w:t>)</w:t>
      </w:r>
      <w:r w:rsidRPr="00A95B49">
        <w:rPr>
          <w:rFonts w:ascii="Verdana" w:hAnsi="Verdana"/>
          <w:sz w:val="22"/>
          <w:szCs w:val="22"/>
        </w:rPr>
        <w:t>.  Case law has confirmed that these are obje</w:t>
      </w:r>
      <w:r w:rsidRPr="00E21F4E">
        <w:rPr>
          <w:rFonts w:ascii="Verdana" w:hAnsi="Verdana"/>
          <w:sz w:val="22"/>
          <w:szCs w:val="22"/>
        </w:rPr>
        <w:t xml:space="preserve">ctives at which to aim. </w:t>
      </w:r>
      <w:r>
        <w:rPr>
          <w:rFonts w:ascii="Verdana" w:hAnsi="Verdana"/>
          <w:sz w:val="22"/>
          <w:szCs w:val="22"/>
        </w:rPr>
        <w:t xml:space="preserve"> </w:t>
      </w:r>
      <w:r w:rsidRPr="00E21F4E">
        <w:rPr>
          <w:rFonts w:ascii="Verdana" w:hAnsi="Verdana"/>
          <w:sz w:val="22"/>
          <w:szCs w:val="22"/>
        </w:rPr>
        <w:t>As objectives they must be kept in mind whilst assessing the application and provided this is done, any decision in which the furtherance of the objectives are not achieved, may stand</w:t>
      </w:r>
      <w:r>
        <w:rPr>
          <w:rFonts w:ascii="Verdana" w:hAnsi="Verdana"/>
          <w:sz w:val="22"/>
          <w:szCs w:val="22"/>
        </w:rPr>
        <w:t>.</w:t>
      </w:r>
    </w:p>
    <w:p w14:paraId="407201A9" w14:textId="77777777" w:rsidR="00ED3245" w:rsidRPr="008D1E3B" w:rsidRDefault="00F55A63" w:rsidP="007B2080">
      <w:pPr>
        <w:pStyle w:val="Heading3"/>
        <w:numPr>
          <w:ilvl w:val="0"/>
          <w:numId w:val="0"/>
        </w:numPr>
        <w:ind w:left="709" w:hanging="709"/>
      </w:pPr>
      <w:r w:rsidRPr="005A1221">
        <w:t>7.</w:t>
      </w:r>
      <w:r w:rsidR="007C698F" w:rsidRPr="005A1221">
        <w:tab/>
      </w:r>
      <w:r w:rsidR="00E5349F" w:rsidRPr="008D1E3B">
        <w:t>Consultations</w:t>
      </w:r>
    </w:p>
    <w:p w14:paraId="70B68A9B" w14:textId="4ED00A67" w:rsidR="00FA1B70" w:rsidRPr="008D1E3B" w:rsidRDefault="002F4105" w:rsidP="007B2080">
      <w:pPr>
        <w:pStyle w:val="Header"/>
        <w:numPr>
          <w:ilvl w:val="1"/>
          <w:numId w:val="11"/>
        </w:numPr>
        <w:tabs>
          <w:tab w:val="clear" w:pos="4153"/>
          <w:tab w:val="center" w:pos="709"/>
        </w:tabs>
        <w:rPr>
          <w:rFonts w:ascii="Verdana" w:hAnsi="Verdana" w:cs="Verdana"/>
          <w:sz w:val="22"/>
          <w:szCs w:val="22"/>
          <w:lang w:val="en-GB"/>
        </w:rPr>
      </w:pPr>
      <w:r w:rsidRPr="008D1E3B">
        <w:rPr>
          <w:rFonts w:ascii="Verdana" w:hAnsi="Verdana" w:cs="Verdana"/>
          <w:b/>
          <w:sz w:val="22"/>
          <w:szCs w:val="22"/>
          <w:lang w:val="en-GB"/>
        </w:rPr>
        <w:t>Mid Sussex</w:t>
      </w:r>
      <w:r w:rsidR="00854651" w:rsidRPr="008D1E3B">
        <w:rPr>
          <w:rFonts w:ascii="Verdana" w:hAnsi="Verdana" w:cs="Verdana"/>
          <w:b/>
          <w:sz w:val="22"/>
          <w:szCs w:val="22"/>
          <w:lang w:val="en-GB"/>
        </w:rPr>
        <w:t xml:space="preserve"> District Council:</w:t>
      </w:r>
      <w:r w:rsidR="004208FB" w:rsidRPr="008D1E3B">
        <w:rPr>
          <w:rFonts w:ascii="Verdana" w:hAnsi="Verdana" w:cs="Verdana"/>
          <w:sz w:val="22"/>
          <w:szCs w:val="22"/>
          <w:lang w:val="en-GB"/>
        </w:rPr>
        <w:t xml:space="preserve"> </w:t>
      </w:r>
      <w:r w:rsidR="008D1E3B" w:rsidRPr="008D1E3B">
        <w:rPr>
          <w:rFonts w:ascii="Verdana" w:hAnsi="Verdana" w:cs="Verdana"/>
          <w:sz w:val="22"/>
          <w:szCs w:val="22"/>
          <w:lang w:val="en-GB"/>
        </w:rPr>
        <w:t xml:space="preserve">No objection subject to Environmental Health and Contaminated Land Officer comments being </w:t>
      </w:r>
      <w:r w:rsidR="00AC58AC">
        <w:rPr>
          <w:rFonts w:ascii="Verdana" w:hAnsi="Verdana" w:cs="Verdana"/>
          <w:sz w:val="22"/>
          <w:szCs w:val="22"/>
          <w:lang w:val="en-GB"/>
        </w:rPr>
        <w:t>addressed.</w:t>
      </w:r>
    </w:p>
    <w:p w14:paraId="25F050D3" w14:textId="1E2BF2E7" w:rsidR="00854651" w:rsidRDefault="002F4105" w:rsidP="007B2080">
      <w:pPr>
        <w:pStyle w:val="Header"/>
        <w:numPr>
          <w:ilvl w:val="1"/>
          <w:numId w:val="11"/>
        </w:numPr>
        <w:tabs>
          <w:tab w:val="clear" w:pos="4153"/>
          <w:tab w:val="center" w:pos="709"/>
        </w:tabs>
        <w:rPr>
          <w:rFonts w:ascii="Verdana" w:hAnsi="Verdana" w:cs="Verdana"/>
          <w:sz w:val="22"/>
          <w:szCs w:val="22"/>
          <w:lang w:val="en-GB"/>
        </w:rPr>
      </w:pPr>
      <w:r w:rsidRPr="008D1E3B">
        <w:rPr>
          <w:rFonts w:ascii="Verdana" w:hAnsi="Verdana" w:cs="Verdana"/>
          <w:b/>
          <w:sz w:val="22"/>
          <w:szCs w:val="22"/>
          <w:lang w:val="en-GB"/>
        </w:rPr>
        <w:t>Mid Sussex</w:t>
      </w:r>
      <w:r w:rsidR="004208FB" w:rsidRPr="008D1E3B">
        <w:rPr>
          <w:rFonts w:ascii="Verdana" w:hAnsi="Verdana" w:cs="Verdana"/>
          <w:b/>
          <w:sz w:val="22"/>
          <w:szCs w:val="22"/>
          <w:lang w:val="en-GB"/>
        </w:rPr>
        <w:t xml:space="preserve"> District Council – Environmental Health</w:t>
      </w:r>
      <w:r w:rsidR="00BB600D">
        <w:rPr>
          <w:rFonts w:ascii="Verdana" w:hAnsi="Verdana" w:cs="Verdana"/>
          <w:b/>
          <w:sz w:val="22"/>
          <w:szCs w:val="22"/>
          <w:lang w:val="en-GB"/>
        </w:rPr>
        <w:t xml:space="preserve"> Officer</w:t>
      </w:r>
      <w:r w:rsidR="004208FB" w:rsidRPr="008D1E3B">
        <w:rPr>
          <w:rFonts w:ascii="Verdana" w:hAnsi="Verdana" w:cs="Verdana"/>
          <w:sz w:val="22"/>
          <w:szCs w:val="22"/>
          <w:lang w:val="en-GB"/>
        </w:rPr>
        <w:t xml:space="preserve">: </w:t>
      </w:r>
      <w:r w:rsidR="00463CE2">
        <w:rPr>
          <w:rFonts w:ascii="Verdana" w:hAnsi="Verdana" w:cs="Verdana"/>
          <w:sz w:val="22"/>
          <w:szCs w:val="22"/>
          <w:lang w:val="en-GB"/>
        </w:rPr>
        <w:t xml:space="preserve">No objection subject to conditions securing a Construction Environmental Management Plan (CEMP) which covers </w:t>
      </w:r>
      <w:r w:rsidR="008D1E3B" w:rsidRPr="00E7162A">
        <w:rPr>
          <w:rFonts w:ascii="Verdana" w:hAnsi="Verdana" w:cs="Verdana"/>
          <w:sz w:val="22"/>
          <w:szCs w:val="22"/>
          <w:lang w:val="en-GB"/>
        </w:rPr>
        <w:t xml:space="preserve">dust </w:t>
      </w:r>
      <w:r w:rsidR="00463CE2">
        <w:rPr>
          <w:rFonts w:ascii="Verdana" w:hAnsi="Verdana" w:cs="Verdana"/>
          <w:sz w:val="22"/>
          <w:szCs w:val="22"/>
          <w:lang w:val="en-GB"/>
        </w:rPr>
        <w:t>management, noise management and lighting</w:t>
      </w:r>
      <w:r w:rsidR="008D1E3B" w:rsidRPr="00E7162A">
        <w:rPr>
          <w:rFonts w:ascii="Verdana" w:hAnsi="Verdana" w:cs="Verdana"/>
          <w:sz w:val="22"/>
          <w:szCs w:val="22"/>
          <w:lang w:val="en-GB"/>
        </w:rPr>
        <w:t>.</w:t>
      </w:r>
    </w:p>
    <w:p w14:paraId="0F597384" w14:textId="17124776" w:rsidR="00BB600D" w:rsidRPr="00BB600D" w:rsidRDefault="00BB600D" w:rsidP="007B2080">
      <w:pPr>
        <w:pStyle w:val="Header"/>
        <w:numPr>
          <w:ilvl w:val="1"/>
          <w:numId w:val="11"/>
        </w:numPr>
        <w:tabs>
          <w:tab w:val="clear" w:pos="4153"/>
          <w:tab w:val="center" w:pos="709"/>
        </w:tabs>
        <w:rPr>
          <w:rFonts w:ascii="Verdana" w:hAnsi="Verdana" w:cs="Verdana"/>
          <w:sz w:val="22"/>
          <w:szCs w:val="22"/>
          <w:lang w:val="en-GB"/>
        </w:rPr>
      </w:pPr>
      <w:r w:rsidRPr="008D1E3B">
        <w:rPr>
          <w:rFonts w:ascii="Verdana" w:hAnsi="Verdana" w:cs="Verdana"/>
          <w:b/>
          <w:sz w:val="22"/>
          <w:szCs w:val="22"/>
          <w:lang w:val="en-GB"/>
        </w:rPr>
        <w:t xml:space="preserve">Mid Sussex District Council – </w:t>
      </w:r>
      <w:r>
        <w:rPr>
          <w:rFonts w:ascii="Verdana" w:hAnsi="Verdana" w:cs="Verdana"/>
          <w:b/>
          <w:sz w:val="22"/>
          <w:szCs w:val="22"/>
          <w:lang w:val="en-GB"/>
        </w:rPr>
        <w:t>Contaminated Land Officer</w:t>
      </w:r>
      <w:r w:rsidRPr="008D1E3B">
        <w:rPr>
          <w:rFonts w:ascii="Verdana" w:hAnsi="Verdana" w:cs="Verdana"/>
          <w:sz w:val="22"/>
          <w:szCs w:val="22"/>
          <w:lang w:val="en-GB"/>
        </w:rPr>
        <w:t xml:space="preserve">: </w:t>
      </w:r>
      <w:r w:rsidR="00D22C83">
        <w:rPr>
          <w:rFonts w:ascii="Verdana" w:hAnsi="Verdana" w:cs="Verdana"/>
          <w:sz w:val="22"/>
          <w:szCs w:val="22"/>
          <w:lang w:val="en-GB"/>
        </w:rPr>
        <w:t xml:space="preserve">No objection subject to a verification report has been submitted and approved showing </w:t>
      </w:r>
      <w:r w:rsidR="001C5D2A">
        <w:rPr>
          <w:rFonts w:ascii="Verdana" w:hAnsi="Verdana" w:cs="Verdana"/>
          <w:sz w:val="22"/>
          <w:szCs w:val="22"/>
          <w:lang w:val="en-GB"/>
        </w:rPr>
        <w:t xml:space="preserve">that </w:t>
      </w:r>
      <w:r w:rsidR="001C5D2A">
        <w:rPr>
          <w:rFonts w:ascii="Verdana" w:hAnsi="Verdana" w:cs="Verdana"/>
          <w:sz w:val="22"/>
          <w:szCs w:val="22"/>
          <w:lang w:val="en-GB"/>
        </w:rPr>
        <w:lastRenderedPageBreak/>
        <w:t>the scheme has been implemented properly.  Also recommend a condition covering any unsuspected contamination.</w:t>
      </w:r>
    </w:p>
    <w:p w14:paraId="75B13FA7" w14:textId="77777777" w:rsidR="00854651" w:rsidRPr="008A11BB" w:rsidRDefault="002F4105" w:rsidP="007B2080">
      <w:pPr>
        <w:pStyle w:val="Header"/>
        <w:numPr>
          <w:ilvl w:val="1"/>
          <w:numId w:val="11"/>
        </w:numPr>
        <w:tabs>
          <w:tab w:val="clear" w:pos="4153"/>
          <w:tab w:val="center" w:pos="709"/>
        </w:tabs>
        <w:rPr>
          <w:rFonts w:ascii="Verdana" w:hAnsi="Verdana" w:cs="Verdana"/>
          <w:sz w:val="22"/>
          <w:szCs w:val="22"/>
          <w:lang w:val="en-GB"/>
        </w:rPr>
      </w:pPr>
      <w:r w:rsidRPr="00C370FA">
        <w:rPr>
          <w:rFonts w:ascii="Verdana" w:hAnsi="Verdana" w:cs="Verdana"/>
          <w:b/>
          <w:sz w:val="22"/>
          <w:szCs w:val="22"/>
          <w:lang w:val="en-GB"/>
        </w:rPr>
        <w:t>East Grinstead Town</w:t>
      </w:r>
      <w:r w:rsidR="00854651" w:rsidRPr="00C370FA">
        <w:rPr>
          <w:rFonts w:ascii="Verdana" w:hAnsi="Verdana" w:cs="Verdana"/>
          <w:b/>
          <w:sz w:val="22"/>
          <w:szCs w:val="22"/>
          <w:lang w:val="en-GB"/>
        </w:rPr>
        <w:t xml:space="preserve"> Council</w:t>
      </w:r>
      <w:r w:rsidR="00854651" w:rsidRPr="00C370FA">
        <w:rPr>
          <w:rFonts w:ascii="Verdana" w:hAnsi="Verdana" w:cs="Verdana"/>
          <w:sz w:val="22"/>
          <w:szCs w:val="22"/>
          <w:lang w:val="en-GB"/>
        </w:rPr>
        <w:t xml:space="preserve">: </w:t>
      </w:r>
      <w:r w:rsidR="001C5D2A" w:rsidRPr="00C370FA">
        <w:rPr>
          <w:rFonts w:ascii="Verdana" w:hAnsi="Verdana" w:cs="Verdana"/>
          <w:sz w:val="22"/>
          <w:szCs w:val="22"/>
          <w:lang w:val="en-GB"/>
        </w:rPr>
        <w:t xml:space="preserve">Neither support </w:t>
      </w:r>
      <w:r w:rsidR="00AC58AC">
        <w:rPr>
          <w:rFonts w:ascii="Verdana" w:hAnsi="Verdana" w:cs="Verdana"/>
          <w:sz w:val="22"/>
          <w:szCs w:val="22"/>
          <w:lang w:val="en-GB"/>
        </w:rPr>
        <w:t>n</w:t>
      </w:r>
      <w:r w:rsidR="00C370FA" w:rsidRPr="00C370FA">
        <w:rPr>
          <w:rFonts w:ascii="Verdana" w:hAnsi="Verdana" w:cs="Verdana"/>
          <w:sz w:val="22"/>
          <w:szCs w:val="22"/>
          <w:lang w:val="en-GB"/>
        </w:rPr>
        <w:t xml:space="preserve">or object to the development.  Highlights concerns relating in the main to traffic, but also that Mid Sussex Officers must be </w:t>
      </w:r>
      <w:r w:rsidR="00C370FA" w:rsidRPr="008A11BB">
        <w:rPr>
          <w:rFonts w:ascii="Verdana" w:hAnsi="Verdana" w:cs="Verdana"/>
          <w:sz w:val="22"/>
          <w:szCs w:val="22"/>
          <w:lang w:val="en-GB"/>
        </w:rPr>
        <w:t>satisfied.</w:t>
      </w:r>
    </w:p>
    <w:p w14:paraId="2BE3EC6B" w14:textId="22F4415E" w:rsidR="00053A76" w:rsidRPr="008A11BB" w:rsidRDefault="00854651" w:rsidP="007B2080">
      <w:pPr>
        <w:pStyle w:val="Header"/>
        <w:numPr>
          <w:ilvl w:val="1"/>
          <w:numId w:val="11"/>
        </w:numPr>
        <w:tabs>
          <w:tab w:val="clear" w:pos="4153"/>
          <w:tab w:val="center" w:pos="709"/>
        </w:tabs>
        <w:rPr>
          <w:rFonts w:ascii="Verdana" w:hAnsi="Verdana" w:cs="Verdana"/>
          <w:sz w:val="22"/>
          <w:szCs w:val="22"/>
          <w:lang w:val="en-GB"/>
        </w:rPr>
      </w:pPr>
      <w:r w:rsidRPr="008A11BB">
        <w:rPr>
          <w:rFonts w:ascii="Verdana" w:hAnsi="Verdana" w:cs="Verdana"/>
          <w:b/>
          <w:sz w:val="22"/>
          <w:szCs w:val="22"/>
          <w:lang w:val="en-GB"/>
        </w:rPr>
        <w:t>Environment Agency</w:t>
      </w:r>
      <w:r w:rsidRPr="008A11BB">
        <w:rPr>
          <w:rFonts w:ascii="Verdana" w:hAnsi="Verdana" w:cs="Verdana"/>
          <w:sz w:val="22"/>
          <w:szCs w:val="22"/>
          <w:lang w:val="en-GB"/>
        </w:rPr>
        <w:t xml:space="preserve">: </w:t>
      </w:r>
      <w:r w:rsidR="00C370FA" w:rsidRPr="008A11BB">
        <w:rPr>
          <w:rFonts w:ascii="Verdana" w:hAnsi="Verdana" w:cs="Verdana"/>
          <w:sz w:val="22"/>
          <w:szCs w:val="22"/>
          <w:lang w:val="en-GB"/>
        </w:rPr>
        <w:t xml:space="preserve">No objection subject to conditions </w:t>
      </w:r>
      <w:r w:rsidR="00AC58AC">
        <w:rPr>
          <w:rFonts w:ascii="Verdana" w:hAnsi="Verdana" w:cs="Verdana"/>
          <w:sz w:val="22"/>
          <w:szCs w:val="22"/>
          <w:lang w:val="en-GB"/>
        </w:rPr>
        <w:t xml:space="preserve">requiring the submission for approval of </w:t>
      </w:r>
      <w:r w:rsidR="00C370FA" w:rsidRPr="008A11BB">
        <w:rPr>
          <w:rFonts w:ascii="Verdana" w:hAnsi="Verdana" w:cs="Verdana"/>
          <w:sz w:val="22"/>
          <w:szCs w:val="22"/>
          <w:lang w:val="en-GB"/>
        </w:rPr>
        <w:t xml:space="preserve">a verification plan and a verification report, by the Waste Planning Authority.  </w:t>
      </w:r>
      <w:r w:rsidR="008A11BB" w:rsidRPr="008A11BB">
        <w:rPr>
          <w:rFonts w:ascii="Verdana" w:hAnsi="Verdana" w:cs="Verdana"/>
          <w:sz w:val="22"/>
          <w:szCs w:val="22"/>
          <w:lang w:val="en-GB"/>
        </w:rPr>
        <w:t xml:space="preserve">Also recommends </w:t>
      </w:r>
      <w:r w:rsidR="00AC58AC">
        <w:rPr>
          <w:rFonts w:ascii="Verdana" w:hAnsi="Verdana" w:cs="Verdana"/>
          <w:sz w:val="22"/>
          <w:szCs w:val="22"/>
          <w:lang w:val="en-GB"/>
        </w:rPr>
        <w:t xml:space="preserve">a </w:t>
      </w:r>
      <w:r w:rsidR="008A11BB" w:rsidRPr="008A11BB">
        <w:rPr>
          <w:rFonts w:ascii="Verdana" w:hAnsi="Verdana" w:cs="Verdana"/>
          <w:sz w:val="22"/>
          <w:szCs w:val="22"/>
          <w:lang w:val="en-GB"/>
        </w:rPr>
        <w:t xml:space="preserve">condition </w:t>
      </w:r>
      <w:r w:rsidR="00AC58AC">
        <w:rPr>
          <w:rFonts w:ascii="Verdana" w:hAnsi="Verdana" w:cs="Verdana"/>
          <w:sz w:val="22"/>
          <w:szCs w:val="22"/>
          <w:lang w:val="en-GB"/>
        </w:rPr>
        <w:t xml:space="preserve">to ensure that there is </w:t>
      </w:r>
      <w:r w:rsidR="008A11BB" w:rsidRPr="008A11BB">
        <w:rPr>
          <w:rFonts w:ascii="Verdana" w:hAnsi="Verdana" w:cs="Verdana"/>
          <w:sz w:val="22"/>
          <w:szCs w:val="22"/>
          <w:lang w:val="en-GB"/>
        </w:rPr>
        <w:t xml:space="preserve">no infiltration of surface water and </w:t>
      </w:r>
      <w:r w:rsidR="00AC58AC">
        <w:rPr>
          <w:rFonts w:ascii="Verdana" w:hAnsi="Verdana" w:cs="Verdana"/>
          <w:sz w:val="22"/>
          <w:szCs w:val="22"/>
          <w:lang w:val="en-GB"/>
        </w:rPr>
        <w:t xml:space="preserve">requiring the submission of </w:t>
      </w:r>
      <w:r w:rsidR="008A11BB" w:rsidRPr="008A11BB">
        <w:rPr>
          <w:rFonts w:ascii="Verdana" w:hAnsi="Verdana" w:cs="Verdana"/>
          <w:sz w:val="22"/>
          <w:szCs w:val="22"/>
          <w:lang w:val="en-GB"/>
        </w:rPr>
        <w:t>a C</w:t>
      </w:r>
      <w:r w:rsidR="00AC58AC">
        <w:rPr>
          <w:rFonts w:ascii="Verdana" w:hAnsi="Verdana" w:cs="Verdana"/>
          <w:sz w:val="22"/>
          <w:szCs w:val="22"/>
          <w:lang w:val="en-GB"/>
        </w:rPr>
        <w:t>onstruction Environmental Management Plan (C</w:t>
      </w:r>
      <w:r w:rsidR="008A11BB" w:rsidRPr="008A11BB">
        <w:rPr>
          <w:rFonts w:ascii="Verdana" w:hAnsi="Verdana" w:cs="Verdana"/>
          <w:sz w:val="22"/>
          <w:szCs w:val="22"/>
          <w:lang w:val="en-GB"/>
        </w:rPr>
        <w:t>EMP</w:t>
      </w:r>
      <w:r w:rsidR="00AC58AC">
        <w:rPr>
          <w:rFonts w:ascii="Verdana" w:hAnsi="Verdana" w:cs="Verdana"/>
          <w:sz w:val="22"/>
          <w:szCs w:val="22"/>
          <w:lang w:val="en-GB"/>
        </w:rPr>
        <w:t>)</w:t>
      </w:r>
      <w:r w:rsidR="008A11BB" w:rsidRPr="008A11BB">
        <w:rPr>
          <w:rFonts w:ascii="Verdana" w:hAnsi="Verdana" w:cs="Verdana"/>
          <w:sz w:val="22"/>
          <w:szCs w:val="22"/>
          <w:lang w:val="en-GB"/>
        </w:rPr>
        <w:t xml:space="preserve"> covering</w:t>
      </w:r>
      <w:r w:rsidR="00C370FA" w:rsidRPr="008A11BB">
        <w:rPr>
          <w:rFonts w:ascii="Verdana" w:hAnsi="Verdana" w:cs="Verdana"/>
          <w:sz w:val="22"/>
          <w:szCs w:val="22"/>
          <w:lang w:val="en-GB"/>
        </w:rPr>
        <w:t xml:space="preserve"> </w:t>
      </w:r>
      <w:r w:rsidR="008A11BB" w:rsidRPr="008A11BB">
        <w:rPr>
          <w:rFonts w:ascii="Verdana" w:hAnsi="Verdana" w:cs="Verdana"/>
          <w:sz w:val="22"/>
          <w:szCs w:val="22"/>
          <w:lang w:val="en-GB"/>
        </w:rPr>
        <w:t xml:space="preserve">noise, odour, dust, gas, leachate and surface water drainage and timetables of monitoring and </w:t>
      </w:r>
      <w:r w:rsidR="00AC58AC">
        <w:rPr>
          <w:rFonts w:ascii="Verdana" w:hAnsi="Verdana" w:cs="Verdana"/>
          <w:sz w:val="22"/>
          <w:szCs w:val="22"/>
          <w:lang w:val="en-GB"/>
        </w:rPr>
        <w:t xml:space="preserve">the </w:t>
      </w:r>
      <w:r w:rsidR="008A11BB" w:rsidRPr="008A11BB">
        <w:rPr>
          <w:rFonts w:ascii="Verdana" w:hAnsi="Verdana" w:cs="Verdana"/>
          <w:sz w:val="22"/>
          <w:szCs w:val="22"/>
          <w:lang w:val="en-GB"/>
        </w:rPr>
        <w:t>submission of reports</w:t>
      </w:r>
      <w:r w:rsidR="000F51FF">
        <w:rPr>
          <w:rFonts w:ascii="Verdana" w:hAnsi="Verdana" w:cs="Verdana"/>
          <w:sz w:val="22"/>
          <w:szCs w:val="22"/>
          <w:lang w:val="en-GB"/>
        </w:rPr>
        <w:t>.</w:t>
      </w:r>
    </w:p>
    <w:p w14:paraId="61F19D5C" w14:textId="77777777" w:rsidR="008A11BB" w:rsidRDefault="008A11BB" w:rsidP="007B2080">
      <w:pPr>
        <w:pStyle w:val="Header"/>
        <w:numPr>
          <w:ilvl w:val="1"/>
          <w:numId w:val="11"/>
        </w:numPr>
        <w:tabs>
          <w:tab w:val="clear" w:pos="4153"/>
          <w:tab w:val="center" w:pos="709"/>
        </w:tabs>
        <w:rPr>
          <w:rFonts w:ascii="Verdana" w:hAnsi="Verdana" w:cs="Verdana"/>
          <w:sz w:val="22"/>
          <w:szCs w:val="22"/>
          <w:lang w:val="en-GB"/>
        </w:rPr>
      </w:pPr>
      <w:r w:rsidRPr="008A11BB">
        <w:rPr>
          <w:rFonts w:ascii="Verdana" w:hAnsi="Verdana" w:cs="Verdana"/>
          <w:b/>
          <w:bCs/>
          <w:sz w:val="22"/>
          <w:szCs w:val="22"/>
          <w:lang w:val="en-GB"/>
        </w:rPr>
        <w:t>NATS:</w:t>
      </w:r>
      <w:r>
        <w:rPr>
          <w:rFonts w:ascii="Verdana" w:hAnsi="Verdana" w:cs="Verdana"/>
          <w:sz w:val="22"/>
          <w:szCs w:val="22"/>
          <w:lang w:val="en-GB"/>
        </w:rPr>
        <w:t xml:space="preserve"> No safeguarding objection</w:t>
      </w:r>
      <w:r w:rsidR="000F51FF">
        <w:rPr>
          <w:rFonts w:ascii="Verdana" w:hAnsi="Verdana" w:cs="Verdana"/>
          <w:sz w:val="22"/>
          <w:szCs w:val="22"/>
          <w:lang w:val="en-GB"/>
        </w:rPr>
        <w:t>.</w:t>
      </w:r>
    </w:p>
    <w:p w14:paraId="0D2EC01F" w14:textId="77777777" w:rsidR="008A11BB" w:rsidRPr="008A11BB" w:rsidRDefault="008A11BB" w:rsidP="007B2080">
      <w:pPr>
        <w:pStyle w:val="Header"/>
        <w:numPr>
          <w:ilvl w:val="1"/>
          <w:numId w:val="11"/>
        </w:numPr>
        <w:tabs>
          <w:tab w:val="clear" w:pos="4153"/>
          <w:tab w:val="center" w:pos="709"/>
        </w:tabs>
        <w:rPr>
          <w:rFonts w:ascii="Verdana" w:hAnsi="Verdana" w:cs="Verdana"/>
          <w:sz w:val="22"/>
          <w:szCs w:val="22"/>
          <w:lang w:val="en-GB"/>
        </w:rPr>
      </w:pPr>
      <w:r>
        <w:rPr>
          <w:rFonts w:ascii="Verdana" w:hAnsi="Verdana" w:cs="Verdana"/>
          <w:b/>
          <w:bCs/>
          <w:sz w:val="22"/>
          <w:szCs w:val="22"/>
          <w:lang w:val="en-GB"/>
        </w:rPr>
        <w:t>Gatwick Safeguarding</w:t>
      </w:r>
      <w:r w:rsidRPr="008A11BB">
        <w:rPr>
          <w:rFonts w:ascii="Verdana" w:hAnsi="Verdana" w:cs="Verdana"/>
          <w:b/>
          <w:bCs/>
          <w:sz w:val="22"/>
          <w:szCs w:val="22"/>
          <w:lang w:val="en-GB"/>
        </w:rPr>
        <w:t>:</w:t>
      </w:r>
      <w:r>
        <w:rPr>
          <w:rFonts w:ascii="Verdana" w:hAnsi="Verdana" w:cs="Verdana"/>
          <w:sz w:val="22"/>
          <w:szCs w:val="22"/>
          <w:lang w:val="en-GB"/>
        </w:rPr>
        <w:t xml:space="preserve"> No safeguarding objection</w:t>
      </w:r>
      <w:r w:rsidR="000F51FF">
        <w:rPr>
          <w:rFonts w:ascii="Verdana" w:hAnsi="Verdana" w:cs="Verdana"/>
          <w:sz w:val="22"/>
          <w:szCs w:val="22"/>
          <w:lang w:val="en-GB"/>
        </w:rPr>
        <w:t>.</w:t>
      </w:r>
    </w:p>
    <w:p w14:paraId="558D15BD" w14:textId="334C2E8B" w:rsidR="00854651" w:rsidRDefault="00854651" w:rsidP="007B2080">
      <w:pPr>
        <w:pStyle w:val="Header"/>
        <w:numPr>
          <w:ilvl w:val="1"/>
          <w:numId w:val="11"/>
        </w:numPr>
        <w:tabs>
          <w:tab w:val="clear" w:pos="4153"/>
          <w:tab w:val="center" w:pos="709"/>
        </w:tabs>
        <w:rPr>
          <w:rFonts w:ascii="Verdana" w:hAnsi="Verdana" w:cs="Verdana"/>
          <w:sz w:val="22"/>
          <w:szCs w:val="22"/>
          <w:lang w:val="en-GB"/>
        </w:rPr>
      </w:pPr>
      <w:r w:rsidRPr="008A11BB">
        <w:rPr>
          <w:rFonts w:ascii="Verdana" w:hAnsi="Verdana" w:cs="Verdana"/>
          <w:b/>
          <w:sz w:val="22"/>
          <w:szCs w:val="22"/>
          <w:lang w:val="en-GB"/>
        </w:rPr>
        <w:t>Natural England:</w:t>
      </w:r>
      <w:r w:rsidRPr="008A11BB">
        <w:rPr>
          <w:rFonts w:ascii="Verdana" w:hAnsi="Verdana" w:cs="Verdana"/>
          <w:sz w:val="22"/>
          <w:szCs w:val="22"/>
          <w:lang w:val="en-GB"/>
        </w:rPr>
        <w:t xml:space="preserve"> Standing advice provided raising</w:t>
      </w:r>
      <w:r w:rsidRPr="00E7162A">
        <w:rPr>
          <w:rFonts w:ascii="Verdana" w:hAnsi="Verdana" w:cs="Verdana"/>
          <w:sz w:val="22"/>
          <w:szCs w:val="22"/>
          <w:lang w:val="en-GB"/>
        </w:rPr>
        <w:t xml:space="preserve"> no objection.</w:t>
      </w:r>
    </w:p>
    <w:p w14:paraId="2087E182" w14:textId="77777777" w:rsidR="00E7162A" w:rsidRPr="00F166B5" w:rsidRDefault="00E7162A" w:rsidP="007B2080">
      <w:pPr>
        <w:pStyle w:val="Header"/>
        <w:numPr>
          <w:ilvl w:val="1"/>
          <w:numId w:val="11"/>
        </w:numPr>
        <w:tabs>
          <w:tab w:val="clear" w:pos="4153"/>
          <w:tab w:val="center" w:pos="709"/>
        </w:tabs>
        <w:rPr>
          <w:rFonts w:ascii="Verdana" w:hAnsi="Verdana" w:cs="Verdana"/>
          <w:b/>
          <w:bCs/>
          <w:sz w:val="22"/>
          <w:szCs w:val="22"/>
          <w:lang w:val="en-GB"/>
        </w:rPr>
      </w:pPr>
      <w:r w:rsidRPr="00E7162A">
        <w:rPr>
          <w:rFonts w:ascii="Verdana" w:hAnsi="Verdana" w:cs="Verdana"/>
          <w:b/>
          <w:bCs/>
          <w:sz w:val="22"/>
          <w:szCs w:val="22"/>
          <w:lang w:val="en-GB"/>
        </w:rPr>
        <w:t>Historic England:</w:t>
      </w:r>
      <w:r w:rsidR="008A11BB">
        <w:rPr>
          <w:rFonts w:ascii="Verdana" w:hAnsi="Verdana" w:cs="Verdana"/>
          <w:b/>
          <w:bCs/>
          <w:sz w:val="22"/>
          <w:szCs w:val="22"/>
          <w:lang w:val="en-GB"/>
        </w:rPr>
        <w:t xml:space="preserve"> </w:t>
      </w:r>
      <w:r w:rsidR="008A11BB">
        <w:rPr>
          <w:rFonts w:ascii="Verdana" w:hAnsi="Verdana" w:cs="Verdana"/>
          <w:sz w:val="22"/>
          <w:szCs w:val="22"/>
          <w:lang w:val="en-GB"/>
        </w:rPr>
        <w:t>No objection to the application on heritage grounds</w:t>
      </w:r>
      <w:r w:rsidR="000F51FF">
        <w:rPr>
          <w:rFonts w:ascii="Verdana" w:hAnsi="Verdana" w:cs="Verdana"/>
          <w:sz w:val="22"/>
          <w:szCs w:val="22"/>
          <w:lang w:val="en-GB"/>
        </w:rPr>
        <w:t>.</w:t>
      </w:r>
    </w:p>
    <w:p w14:paraId="17E2F6A5" w14:textId="77777777" w:rsidR="00F166B5" w:rsidRPr="00F166B5" w:rsidRDefault="00F166B5" w:rsidP="007B2080">
      <w:pPr>
        <w:pStyle w:val="Header"/>
        <w:numPr>
          <w:ilvl w:val="1"/>
          <w:numId w:val="11"/>
        </w:numPr>
        <w:tabs>
          <w:tab w:val="clear" w:pos="4153"/>
          <w:tab w:val="center" w:pos="709"/>
        </w:tabs>
        <w:rPr>
          <w:rFonts w:ascii="Verdana" w:hAnsi="Verdana" w:cs="Verdana"/>
          <w:b/>
          <w:bCs/>
          <w:sz w:val="22"/>
          <w:szCs w:val="22"/>
          <w:lang w:val="en-GB"/>
        </w:rPr>
      </w:pPr>
      <w:r w:rsidRPr="00F166B5">
        <w:rPr>
          <w:rFonts w:ascii="Verdana" w:hAnsi="Verdana" w:cs="Verdana"/>
          <w:b/>
          <w:bCs/>
          <w:sz w:val="22"/>
          <w:szCs w:val="22"/>
          <w:lang w:val="en-GB"/>
        </w:rPr>
        <w:t xml:space="preserve">National Trust:  </w:t>
      </w:r>
      <w:r w:rsidRPr="00F166B5">
        <w:rPr>
          <w:rFonts w:ascii="Verdana" w:hAnsi="Verdana" w:cs="Verdana"/>
          <w:sz w:val="22"/>
          <w:szCs w:val="22"/>
          <w:lang w:val="en-GB"/>
        </w:rPr>
        <w:t>Object</w:t>
      </w:r>
      <w:r>
        <w:rPr>
          <w:rFonts w:ascii="Verdana" w:hAnsi="Verdana" w:cs="Verdana"/>
          <w:sz w:val="22"/>
          <w:szCs w:val="22"/>
          <w:lang w:val="en-GB"/>
        </w:rPr>
        <w:t>s due to the significant impacts on Standen House visitor attraction.  However, should approval be granted</w:t>
      </w:r>
      <w:r w:rsidR="00AC58AC">
        <w:rPr>
          <w:rFonts w:ascii="Verdana" w:hAnsi="Verdana" w:cs="Verdana"/>
          <w:sz w:val="22"/>
          <w:szCs w:val="22"/>
          <w:lang w:val="en-GB"/>
        </w:rPr>
        <w:t>, it</w:t>
      </w:r>
      <w:r>
        <w:rPr>
          <w:rFonts w:ascii="Verdana" w:hAnsi="Verdana" w:cs="Verdana"/>
          <w:sz w:val="22"/>
          <w:szCs w:val="22"/>
          <w:lang w:val="en-GB"/>
        </w:rPr>
        <w:t xml:space="preserve"> recommends conditions covering </w:t>
      </w:r>
      <w:r w:rsidR="00AC58AC">
        <w:rPr>
          <w:rFonts w:ascii="Verdana" w:hAnsi="Verdana" w:cs="Verdana"/>
          <w:sz w:val="22"/>
          <w:szCs w:val="22"/>
          <w:lang w:val="en-GB"/>
        </w:rPr>
        <w:t xml:space="preserve">requiring the submission of </w:t>
      </w:r>
      <w:r>
        <w:rPr>
          <w:rFonts w:ascii="Verdana" w:hAnsi="Verdana" w:cs="Verdana"/>
          <w:sz w:val="22"/>
          <w:szCs w:val="22"/>
          <w:lang w:val="en-GB"/>
        </w:rPr>
        <w:t xml:space="preserve">a CEMP, </w:t>
      </w:r>
      <w:r w:rsidR="00AC58AC">
        <w:rPr>
          <w:rFonts w:ascii="Verdana" w:hAnsi="Verdana" w:cs="Verdana"/>
          <w:sz w:val="22"/>
          <w:szCs w:val="22"/>
          <w:lang w:val="en-GB"/>
        </w:rPr>
        <w:t xml:space="preserve">details of </w:t>
      </w:r>
      <w:r>
        <w:rPr>
          <w:rFonts w:ascii="Verdana" w:hAnsi="Verdana" w:cs="Verdana"/>
          <w:sz w:val="22"/>
          <w:szCs w:val="22"/>
          <w:lang w:val="en-GB"/>
        </w:rPr>
        <w:t xml:space="preserve">signage, </w:t>
      </w:r>
      <w:r w:rsidR="004C6536">
        <w:rPr>
          <w:rFonts w:ascii="Verdana" w:hAnsi="Verdana" w:cs="Verdana"/>
          <w:sz w:val="22"/>
          <w:szCs w:val="22"/>
          <w:lang w:val="en-GB"/>
        </w:rPr>
        <w:t xml:space="preserve">limiting deliveries, </w:t>
      </w:r>
      <w:r w:rsidR="00AC58AC">
        <w:rPr>
          <w:rFonts w:ascii="Verdana" w:hAnsi="Verdana" w:cs="Verdana"/>
          <w:sz w:val="22"/>
          <w:szCs w:val="22"/>
          <w:lang w:val="en-GB"/>
        </w:rPr>
        <w:t xml:space="preserve">and </w:t>
      </w:r>
      <w:r w:rsidR="004C6536">
        <w:rPr>
          <w:rFonts w:ascii="Verdana" w:hAnsi="Verdana" w:cs="Verdana"/>
          <w:sz w:val="22"/>
          <w:szCs w:val="22"/>
          <w:lang w:val="en-GB"/>
        </w:rPr>
        <w:t>reducing traffic movements at certain times.</w:t>
      </w:r>
    </w:p>
    <w:p w14:paraId="791CD72D" w14:textId="0F7C8965" w:rsidR="00E7162A" w:rsidRDefault="00E7162A" w:rsidP="007B2080">
      <w:pPr>
        <w:pStyle w:val="Header"/>
        <w:numPr>
          <w:ilvl w:val="1"/>
          <w:numId w:val="11"/>
        </w:numPr>
        <w:tabs>
          <w:tab w:val="clear" w:pos="4153"/>
          <w:tab w:val="center" w:pos="709"/>
        </w:tabs>
        <w:rPr>
          <w:rFonts w:ascii="Verdana" w:hAnsi="Verdana" w:cs="Verdana"/>
          <w:b/>
          <w:bCs/>
          <w:sz w:val="22"/>
          <w:szCs w:val="22"/>
          <w:lang w:val="en-GB"/>
        </w:rPr>
      </w:pPr>
      <w:r w:rsidRPr="00E7162A">
        <w:rPr>
          <w:rFonts w:ascii="Verdana" w:hAnsi="Verdana" w:cs="Verdana"/>
          <w:b/>
          <w:bCs/>
          <w:sz w:val="22"/>
          <w:szCs w:val="22"/>
          <w:lang w:val="en-GB"/>
        </w:rPr>
        <w:t>High Weald Advisory Joint Committee</w:t>
      </w:r>
      <w:r>
        <w:rPr>
          <w:rFonts w:ascii="Verdana" w:hAnsi="Verdana" w:cs="Verdana"/>
          <w:b/>
          <w:bCs/>
          <w:sz w:val="22"/>
          <w:szCs w:val="22"/>
          <w:lang w:val="en-GB"/>
        </w:rPr>
        <w:t xml:space="preserve">: </w:t>
      </w:r>
      <w:r w:rsidR="00D5232E" w:rsidRPr="00C370FA">
        <w:rPr>
          <w:rFonts w:ascii="Verdana" w:hAnsi="Verdana" w:cs="Verdana"/>
          <w:sz w:val="22"/>
          <w:szCs w:val="22"/>
          <w:lang w:val="en-GB"/>
        </w:rPr>
        <w:t>Neither support</w:t>
      </w:r>
      <w:r w:rsidR="00AC58AC">
        <w:rPr>
          <w:rFonts w:ascii="Verdana" w:hAnsi="Verdana" w:cs="Verdana"/>
          <w:sz w:val="22"/>
          <w:szCs w:val="22"/>
          <w:lang w:val="en-GB"/>
        </w:rPr>
        <w:t>s</w:t>
      </w:r>
      <w:r w:rsidR="00D5232E" w:rsidRPr="00C370FA">
        <w:rPr>
          <w:rFonts w:ascii="Verdana" w:hAnsi="Verdana" w:cs="Verdana"/>
          <w:sz w:val="22"/>
          <w:szCs w:val="22"/>
          <w:lang w:val="en-GB"/>
        </w:rPr>
        <w:t xml:space="preserve"> </w:t>
      </w:r>
      <w:r w:rsidR="00661D6E">
        <w:rPr>
          <w:rFonts w:ascii="Verdana" w:hAnsi="Verdana" w:cs="Verdana"/>
          <w:sz w:val="22"/>
          <w:szCs w:val="22"/>
          <w:lang w:val="en-GB"/>
        </w:rPr>
        <w:t>n</w:t>
      </w:r>
      <w:r w:rsidR="00D5232E" w:rsidRPr="00C370FA">
        <w:rPr>
          <w:rFonts w:ascii="Verdana" w:hAnsi="Verdana" w:cs="Verdana"/>
          <w:sz w:val="22"/>
          <w:szCs w:val="22"/>
          <w:lang w:val="en-GB"/>
        </w:rPr>
        <w:t>or object</w:t>
      </w:r>
      <w:r w:rsidR="00AC58AC">
        <w:rPr>
          <w:rFonts w:ascii="Verdana" w:hAnsi="Verdana" w:cs="Verdana"/>
          <w:sz w:val="22"/>
          <w:szCs w:val="22"/>
          <w:lang w:val="en-GB"/>
        </w:rPr>
        <w:t>s</w:t>
      </w:r>
      <w:r w:rsidR="00D5232E" w:rsidRPr="00C370FA">
        <w:rPr>
          <w:rFonts w:ascii="Verdana" w:hAnsi="Verdana" w:cs="Verdana"/>
          <w:sz w:val="22"/>
          <w:szCs w:val="22"/>
          <w:lang w:val="en-GB"/>
        </w:rPr>
        <w:t xml:space="preserve"> to the development</w:t>
      </w:r>
      <w:r w:rsidR="00D5232E">
        <w:rPr>
          <w:rFonts w:ascii="Verdana" w:hAnsi="Verdana" w:cs="Verdana"/>
          <w:sz w:val="22"/>
          <w:szCs w:val="22"/>
          <w:lang w:val="en-GB"/>
        </w:rPr>
        <w:t>.  Provide</w:t>
      </w:r>
      <w:r w:rsidR="00AC58AC">
        <w:rPr>
          <w:rFonts w:ascii="Verdana" w:hAnsi="Verdana" w:cs="Verdana"/>
          <w:sz w:val="22"/>
          <w:szCs w:val="22"/>
          <w:lang w:val="en-GB"/>
        </w:rPr>
        <w:t>s</w:t>
      </w:r>
      <w:r w:rsidR="00D5232E">
        <w:rPr>
          <w:rFonts w:ascii="Verdana" w:hAnsi="Verdana" w:cs="Verdana"/>
          <w:sz w:val="22"/>
          <w:szCs w:val="22"/>
          <w:lang w:val="en-GB"/>
        </w:rPr>
        <w:t xml:space="preserve"> standing advice.  Recommends</w:t>
      </w:r>
      <w:r w:rsidR="00AC58AC">
        <w:rPr>
          <w:rFonts w:ascii="Verdana" w:hAnsi="Verdana" w:cs="Verdana"/>
          <w:sz w:val="22"/>
          <w:szCs w:val="22"/>
          <w:lang w:val="en-GB"/>
        </w:rPr>
        <w:t xml:space="preserve">, </w:t>
      </w:r>
      <w:r w:rsidR="00D5232E">
        <w:rPr>
          <w:rFonts w:ascii="Verdana" w:hAnsi="Verdana" w:cs="Verdana"/>
          <w:sz w:val="22"/>
          <w:szCs w:val="22"/>
          <w:lang w:val="en-GB"/>
        </w:rPr>
        <w:t>should the planning authority approve the development</w:t>
      </w:r>
      <w:r w:rsidR="00AC58AC">
        <w:rPr>
          <w:rFonts w:ascii="Verdana" w:hAnsi="Verdana" w:cs="Verdana"/>
          <w:sz w:val="22"/>
          <w:szCs w:val="22"/>
          <w:lang w:val="en-GB"/>
        </w:rPr>
        <w:t>, that</w:t>
      </w:r>
      <w:r w:rsidR="00D5232E">
        <w:rPr>
          <w:rFonts w:ascii="Verdana" w:hAnsi="Verdana" w:cs="Verdana"/>
          <w:sz w:val="22"/>
          <w:szCs w:val="22"/>
          <w:lang w:val="en-GB"/>
        </w:rPr>
        <w:t xml:space="preserve"> drainage should avoid adverse impacts and that landscaping should include native and locally sourced species and include a management plan</w:t>
      </w:r>
      <w:r w:rsidR="000F51FF">
        <w:rPr>
          <w:rFonts w:ascii="Verdana" w:hAnsi="Verdana" w:cs="Verdana"/>
          <w:sz w:val="22"/>
          <w:szCs w:val="22"/>
          <w:lang w:val="en-GB"/>
        </w:rPr>
        <w:t>.</w:t>
      </w:r>
    </w:p>
    <w:p w14:paraId="6277E53D" w14:textId="77777777" w:rsidR="00E7162A" w:rsidRDefault="00E7162A" w:rsidP="007B2080">
      <w:pPr>
        <w:pStyle w:val="Header"/>
        <w:numPr>
          <w:ilvl w:val="1"/>
          <w:numId w:val="11"/>
        </w:numPr>
        <w:tabs>
          <w:tab w:val="clear" w:pos="4153"/>
          <w:tab w:val="center" w:pos="709"/>
        </w:tabs>
        <w:rPr>
          <w:rFonts w:ascii="Verdana" w:hAnsi="Verdana" w:cs="Verdana"/>
          <w:b/>
          <w:bCs/>
          <w:sz w:val="22"/>
          <w:szCs w:val="22"/>
          <w:lang w:val="en-GB"/>
        </w:rPr>
      </w:pPr>
      <w:r>
        <w:rPr>
          <w:rFonts w:ascii="Verdana" w:hAnsi="Verdana" w:cs="Verdana"/>
          <w:b/>
          <w:bCs/>
          <w:sz w:val="22"/>
          <w:szCs w:val="22"/>
          <w:lang w:val="en-GB"/>
        </w:rPr>
        <w:t>Forestry Commission:</w:t>
      </w:r>
      <w:r w:rsidR="00D5232E" w:rsidRPr="00D5232E">
        <w:rPr>
          <w:rFonts w:ascii="Verdana" w:hAnsi="Verdana" w:cs="Verdana"/>
          <w:sz w:val="22"/>
          <w:szCs w:val="22"/>
          <w:lang w:val="en-GB"/>
        </w:rPr>
        <w:t xml:space="preserve"> </w:t>
      </w:r>
      <w:r w:rsidR="00D5232E" w:rsidRPr="008A11BB">
        <w:rPr>
          <w:rFonts w:ascii="Verdana" w:hAnsi="Verdana" w:cs="Verdana"/>
          <w:sz w:val="22"/>
          <w:szCs w:val="22"/>
          <w:lang w:val="en-GB"/>
        </w:rPr>
        <w:t>Standing advice provided</w:t>
      </w:r>
      <w:r w:rsidR="00D5232E">
        <w:rPr>
          <w:rFonts w:ascii="Verdana" w:hAnsi="Verdana" w:cs="Verdana"/>
          <w:sz w:val="22"/>
          <w:szCs w:val="22"/>
          <w:lang w:val="en-GB"/>
        </w:rPr>
        <w:t>.  N</w:t>
      </w:r>
      <w:r w:rsidR="00D5232E" w:rsidRPr="00E7162A">
        <w:rPr>
          <w:rFonts w:ascii="Verdana" w:hAnsi="Verdana" w:cs="Verdana"/>
          <w:sz w:val="22"/>
          <w:szCs w:val="22"/>
          <w:lang w:val="en-GB"/>
        </w:rPr>
        <w:t>o objection</w:t>
      </w:r>
      <w:r w:rsidR="00D5232E">
        <w:rPr>
          <w:rFonts w:ascii="Verdana" w:hAnsi="Verdana" w:cs="Verdana"/>
          <w:sz w:val="22"/>
          <w:szCs w:val="22"/>
          <w:lang w:val="en-GB"/>
        </w:rPr>
        <w:t xml:space="preserve"> </w:t>
      </w:r>
      <w:r w:rsidR="00F166B5">
        <w:rPr>
          <w:rFonts w:ascii="Verdana" w:hAnsi="Verdana" w:cs="Verdana"/>
          <w:sz w:val="22"/>
          <w:szCs w:val="22"/>
          <w:lang w:val="en-GB"/>
        </w:rPr>
        <w:t>raised</w:t>
      </w:r>
      <w:r w:rsidR="00D5232E" w:rsidRPr="00E7162A">
        <w:rPr>
          <w:rFonts w:ascii="Verdana" w:hAnsi="Verdana" w:cs="Verdana"/>
          <w:sz w:val="22"/>
          <w:szCs w:val="22"/>
          <w:lang w:val="en-GB"/>
        </w:rPr>
        <w:t>.</w:t>
      </w:r>
    </w:p>
    <w:p w14:paraId="2CA233CC" w14:textId="77777777" w:rsidR="00F166B5" w:rsidRDefault="00E7162A" w:rsidP="007B2080">
      <w:pPr>
        <w:pStyle w:val="Header"/>
        <w:numPr>
          <w:ilvl w:val="1"/>
          <w:numId w:val="11"/>
        </w:numPr>
        <w:tabs>
          <w:tab w:val="clear" w:pos="4153"/>
          <w:tab w:val="center" w:pos="709"/>
        </w:tabs>
        <w:rPr>
          <w:rFonts w:ascii="Verdana" w:hAnsi="Verdana" w:cs="Verdana"/>
          <w:b/>
          <w:bCs/>
          <w:sz w:val="22"/>
          <w:szCs w:val="22"/>
          <w:lang w:val="en-GB"/>
        </w:rPr>
      </w:pPr>
      <w:r>
        <w:rPr>
          <w:rFonts w:ascii="Verdana" w:hAnsi="Verdana" w:cs="Verdana"/>
          <w:b/>
          <w:bCs/>
          <w:sz w:val="22"/>
          <w:szCs w:val="22"/>
          <w:lang w:val="en-GB"/>
        </w:rPr>
        <w:t xml:space="preserve">Sussex </w:t>
      </w:r>
      <w:r w:rsidR="00D5232E">
        <w:rPr>
          <w:rFonts w:ascii="Verdana" w:hAnsi="Verdana" w:cs="Verdana"/>
          <w:b/>
          <w:bCs/>
          <w:sz w:val="22"/>
          <w:szCs w:val="22"/>
          <w:lang w:val="en-GB"/>
        </w:rPr>
        <w:t>Garden</w:t>
      </w:r>
      <w:r w:rsidR="00F166B5">
        <w:rPr>
          <w:rFonts w:ascii="Verdana" w:hAnsi="Verdana" w:cs="Verdana"/>
          <w:b/>
          <w:bCs/>
          <w:sz w:val="22"/>
          <w:szCs w:val="22"/>
          <w:lang w:val="en-GB"/>
        </w:rPr>
        <w:t>s</w:t>
      </w:r>
      <w:r>
        <w:rPr>
          <w:rFonts w:ascii="Verdana" w:hAnsi="Verdana" w:cs="Verdana"/>
          <w:b/>
          <w:bCs/>
          <w:sz w:val="22"/>
          <w:szCs w:val="22"/>
          <w:lang w:val="en-GB"/>
        </w:rPr>
        <w:t xml:space="preserve"> Trust:</w:t>
      </w:r>
      <w:r w:rsidR="00F166B5" w:rsidRPr="00F166B5">
        <w:rPr>
          <w:rFonts w:ascii="Verdana" w:hAnsi="Verdana" w:cs="Verdana"/>
          <w:sz w:val="22"/>
          <w:szCs w:val="22"/>
          <w:lang w:val="en-GB"/>
        </w:rPr>
        <w:t xml:space="preserve"> </w:t>
      </w:r>
      <w:r w:rsidR="00F166B5">
        <w:rPr>
          <w:rFonts w:ascii="Verdana" w:hAnsi="Verdana" w:cs="Verdana"/>
          <w:sz w:val="22"/>
          <w:szCs w:val="22"/>
          <w:lang w:val="en-GB"/>
        </w:rPr>
        <w:t>N</w:t>
      </w:r>
      <w:r w:rsidR="00F166B5" w:rsidRPr="008D1E3B">
        <w:rPr>
          <w:rFonts w:ascii="Verdana" w:hAnsi="Verdana" w:cs="Verdana"/>
          <w:sz w:val="22"/>
          <w:szCs w:val="22"/>
          <w:lang w:val="en-GB"/>
        </w:rPr>
        <w:t>o objection</w:t>
      </w:r>
      <w:r w:rsidR="00F166B5">
        <w:rPr>
          <w:rFonts w:ascii="Verdana" w:hAnsi="Verdana" w:cs="Verdana"/>
          <w:sz w:val="22"/>
          <w:szCs w:val="22"/>
          <w:lang w:val="en-GB"/>
        </w:rPr>
        <w:t>.  Recommends conditions minimising traffic impacts on Standen House</w:t>
      </w:r>
      <w:r w:rsidR="00AC58AC">
        <w:rPr>
          <w:rFonts w:ascii="Verdana" w:hAnsi="Verdana" w:cs="Verdana"/>
          <w:sz w:val="22"/>
          <w:szCs w:val="22"/>
          <w:lang w:val="en-GB"/>
        </w:rPr>
        <w:t>.</w:t>
      </w:r>
    </w:p>
    <w:p w14:paraId="65A9DC65" w14:textId="77777777" w:rsidR="00854651" w:rsidRPr="00F166B5" w:rsidRDefault="00F166B5" w:rsidP="007B2080">
      <w:pPr>
        <w:pStyle w:val="Header"/>
        <w:numPr>
          <w:ilvl w:val="1"/>
          <w:numId w:val="11"/>
        </w:numPr>
        <w:tabs>
          <w:tab w:val="clear" w:pos="4153"/>
          <w:tab w:val="center" w:pos="709"/>
        </w:tabs>
        <w:rPr>
          <w:rFonts w:ascii="Verdana" w:hAnsi="Verdana" w:cs="Verdana"/>
          <w:b/>
          <w:bCs/>
          <w:sz w:val="22"/>
          <w:szCs w:val="22"/>
          <w:lang w:val="en-GB"/>
        </w:rPr>
      </w:pPr>
      <w:r>
        <w:rPr>
          <w:rFonts w:ascii="Verdana" w:hAnsi="Verdana" w:cs="Verdana"/>
          <w:b/>
          <w:bCs/>
          <w:sz w:val="22"/>
          <w:szCs w:val="22"/>
          <w:lang w:val="en-GB"/>
        </w:rPr>
        <w:t>The</w:t>
      </w:r>
      <w:r w:rsidRPr="00F166B5">
        <w:rPr>
          <w:rFonts w:ascii="Verdana" w:hAnsi="Verdana" w:cs="Verdana"/>
          <w:b/>
          <w:bCs/>
          <w:sz w:val="22"/>
          <w:szCs w:val="22"/>
          <w:lang w:val="en-GB"/>
        </w:rPr>
        <w:t xml:space="preserve"> Garden</w:t>
      </w:r>
      <w:r>
        <w:rPr>
          <w:rFonts w:ascii="Verdana" w:hAnsi="Verdana" w:cs="Verdana"/>
          <w:b/>
          <w:bCs/>
          <w:sz w:val="22"/>
          <w:szCs w:val="22"/>
          <w:lang w:val="en-GB"/>
        </w:rPr>
        <w:t>s</w:t>
      </w:r>
      <w:r w:rsidRPr="00F166B5">
        <w:rPr>
          <w:rFonts w:ascii="Verdana" w:hAnsi="Verdana" w:cs="Verdana"/>
          <w:b/>
          <w:bCs/>
          <w:sz w:val="22"/>
          <w:szCs w:val="22"/>
          <w:lang w:val="en-GB"/>
        </w:rPr>
        <w:t xml:space="preserve"> Trust:</w:t>
      </w:r>
      <w:r w:rsidRPr="00F166B5">
        <w:rPr>
          <w:rFonts w:ascii="Verdana" w:hAnsi="Verdana" w:cs="Verdana"/>
          <w:sz w:val="22"/>
          <w:szCs w:val="22"/>
          <w:lang w:val="en-GB"/>
        </w:rPr>
        <w:t xml:space="preserve"> </w:t>
      </w:r>
      <w:r>
        <w:rPr>
          <w:rFonts w:ascii="Verdana" w:hAnsi="Verdana" w:cs="Verdana"/>
          <w:sz w:val="22"/>
          <w:szCs w:val="22"/>
          <w:lang w:val="en-GB"/>
        </w:rPr>
        <w:t>Does not wish to comment</w:t>
      </w:r>
      <w:r w:rsidR="00AC58AC">
        <w:rPr>
          <w:rFonts w:ascii="Verdana" w:hAnsi="Verdana" w:cs="Verdana"/>
          <w:sz w:val="22"/>
          <w:szCs w:val="22"/>
          <w:lang w:val="en-GB"/>
        </w:rPr>
        <w:t>.</w:t>
      </w:r>
    </w:p>
    <w:p w14:paraId="4078ECE0" w14:textId="77777777" w:rsidR="00854651" w:rsidRPr="008D1E3B" w:rsidRDefault="00854651" w:rsidP="007B2080">
      <w:pPr>
        <w:pStyle w:val="Header"/>
        <w:numPr>
          <w:ilvl w:val="1"/>
          <w:numId w:val="11"/>
        </w:numPr>
        <w:tabs>
          <w:tab w:val="clear" w:pos="4153"/>
          <w:tab w:val="center" w:pos="709"/>
        </w:tabs>
        <w:rPr>
          <w:rFonts w:ascii="Verdana" w:hAnsi="Verdana" w:cs="Verdana"/>
          <w:sz w:val="22"/>
          <w:szCs w:val="22"/>
          <w:lang w:val="en-GB"/>
        </w:rPr>
      </w:pPr>
      <w:r w:rsidRPr="008D1E3B">
        <w:rPr>
          <w:rFonts w:ascii="Verdana" w:hAnsi="Verdana" w:cs="Verdana"/>
          <w:b/>
          <w:sz w:val="22"/>
          <w:szCs w:val="22"/>
          <w:lang w:val="en-GB"/>
        </w:rPr>
        <w:t>WSCC Archaeology:</w:t>
      </w:r>
      <w:r w:rsidRPr="008D1E3B">
        <w:rPr>
          <w:rFonts w:ascii="Verdana" w:hAnsi="Verdana" w:cs="Verdana"/>
          <w:sz w:val="22"/>
          <w:szCs w:val="22"/>
          <w:lang w:val="en-GB"/>
        </w:rPr>
        <w:t xml:space="preserve"> No objection</w:t>
      </w:r>
      <w:r w:rsidR="008D1E3B" w:rsidRPr="008D1E3B">
        <w:rPr>
          <w:rFonts w:ascii="Verdana" w:hAnsi="Verdana" w:cs="Verdana"/>
          <w:sz w:val="22"/>
          <w:szCs w:val="22"/>
          <w:lang w:val="en-GB"/>
        </w:rPr>
        <w:t xml:space="preserve"> subject to the removal of redundant signage upon completion</w:t>
      </w:r>
      <w:r w:rsidR="00AC58AC">
        <w:rPr>
          <w:rFonts w:ascii="Verdana" w:hAnsi="Verdana" w:cs="Verdana"/>
          <w:sz w:val="22"/>
          <w:szCs w:val="22"/>
          <w:lang w:val="en-GB"/>
        </w:rPr>
        <w:t>.</w:t>
      </w:r>
    </w:p>
    <w:p w14:paraId="7A243393" w14:textId="0CA25893" w:rsidR="00AF00D5" w:rsidRPr="00D90350" w:rsidRDefault="00AF00D5" w:rsidP="007B2080">
      <w:pPr>
        <w:pStyle w:val="Header"/>
        <w:numPr>
          <w:ilvl w:val="1"/>
          <w:numId w:val="11"/>
        </w:numPr>
        <w:tabs>
          <w:tab w:val="clear" w:pos="4153"/>
          <w:tab w:val="center" w:pos="709"/>
        </w:tabs>
        <w:rPr>
          <w:rFonts w:ascii="Verdana" w:hAnsi="Verdana" w:cs="Verdana"/>
          <w:sz w:val="22"/>
          <w:szCs w:val="22"/>
          <w:lang w:val="en-GB"/>
        </w:rPr>
      </w:pPr>
      <w:r w:rsidRPr="00D90350">
        <w:rPr>
          <w:rFonts w:ascii="Verdana" w:hAnsi="Verdana" w:cs="Verdana"/>
          <w:b/>
          <w:sz w:val="22"/>
          <w:szCs w:val="22"/>
          <w:lang w:val="en-GB"/>
        </w:rPr>
        <w:t>WSCC Drainage</w:t>
      </w:r>
      <w:r w:rsidRPr="00D90350">
        <w:rPr>
          <w:rFonts w:ascii="Verdana" w:hAnsi="Verdana" w:cs="Verdana"/>
          <w:sz w:val="22"/>
          <w:szCs w:val="22"/>
          <w:lang w:val="en-GB"/>
        </w:rPr>
        <w:t>: No objection</w:t>
      </w:r>
      <w:r w:rsidR="00D90350" w:rsidRPr="00D90350">
        <w:rPr>
          <w:rFonts w:ascii="Verdana" w:hAnsi="Verdana" w:cs="Verdana"/>
          <w:sz w:val="22"/>
          <w:szCs w:val="22"/>
          <w:lang w:val="en-GB"/>
        </w:rPr>
        <w:t xml:space="preserve"> subject to approving the submitted drainage scheme</w:t>
      </w:r>
      <w:r w:rsidRPr="00D90350">
        <w:rPr>
          <w:rFonts w:ascii="Verdana" w:hAnsi="Verdana" w:cs="Verdana"/>
          <w:sz w:val="22"/>
          <w:szCs w:val="22"/>
          <w:lang w:val="en-GB"/>
        </w:rPr>
        <w:t>.</w:t>
      </w:r>
    </w:p>
    <w:p w14:paraId="59DB8550" w14:textId="37AF9DCA" w:rsidR="00AF00D5" w:rsidRPr="00E7162A" w:rsidRDefault="00AF00D5" w:rsidP="007B2080">
      <w:pPr>
        <w:pStyle w:val="Header"/>
        <w:numPr>
          <w:ilvl w:val="1"/>
          <w:numId w:val="11"/>
        </w:numPr>
        <w:tabs>
          <w:tab w:val="clear" w:pos="4153"/>
          <w:tab w:val="center" w:pos="709"/>
        </w:tabs>
        <w:rPr>
          <w:rFonts w:ascii="Verdana" w:hAnsi="Verdana" w:cs="Verdana"/>
          <w:sz w:val="22"/>
          <w:szCs w:val="22"/>
          <w:lang w:val="en-GB"/>
        </w:rPr>
      </w:pPr>
      <w:r w:rsidRPr="00E7162A">
        <w:rPr>
          <w:rFonts w:ascii="Verdana" w:hAnsi="Verdana" w:cs="Verdana"/>
          <w:b/>
          <w:sz w:val="22"/>
          <w:szCs w:val="22"/>
          <w:lang w:val="en-GB"/>
        </w:rPr>
        <w:t>WSCC Ecology:</w:t>
      </w:r>
      <w:r w:rsidR="00292751" w:rsidRPr="00E7162A">
        <w:rPr>
          <w:rFonts w:ascii="Verdana" w:hAnsi="Verdana" w:cs="Verdana"/>
          <w:sz w:val="22"/>
          <w:szCs w:val="22"/>
          <w:lang w:val="en-GB"/>
        </w:rPr>
        <w:t xml:space="preserve"> No objection </w:t>
      </w:r>
      <w:r w:rsidR="004C6536">
        <w:rPr>
          <w:rFonts w:ascii="Verdana" w:hAnsi="Verdana" w:cs="Verdana"/>
          <w:sz w:val="22"/>
          <w:szCs w:val="22"/>
          <w:lang w:val="en-GB"/>
        </w:rPr>
        <w:t xml:space="preserve">subject to conditions </w:t>
      </w:r>
      <w:r w:rsidR="00AC58AC">
        <w:rPr>
          <w:rFonts w:ascii="Verdana" w:hAnsi="Verdana" w:cs="Verdana"/>
          <w:sz w:val="22"/>
          <w:szCs w:val="22"/>
          <w:lang w:val="en-GB"/>
        </w:rPr>
        <w:t xml:space="preserve">relating to the </w:t>
      </w:r>
      <w:r w:rsidR="002264FD">
        <w:rPr>
          <w:rFonts w:ascii="Verdana" w:hAnsi="Verdana" w:cs="Verdana"/>
          <w:sz w:val="22"/>
          <w:szCs w:val="22"/>
          <w:lang w:val="en-GB"/>
        </w:rPr>
        <w:t>protection of bats and badgers</w:t>
      </w:r>
      <w:r w:rsidR="00AC58AC">
        <w:rPr>
          <w:rFonts w:ascii="Verdana" w:hAnsi="Verdana" w:cs="Verdana"/>
          <w:sz w:val="22"/>
          <w:szCs w:val="22"/>
          <w:lang w:val="en-GB"/>
        </w:rPr>
        <w:t>.</w:t>
      </w:r>
    </w:p>
    <w:p w14:paraId="55963217" w14:textId="77777777" w:rsidR="00FA0671" w:rsidRDefault="00FA0671" w:rsidP="007B2080">
      <w:pPr>
        <w:pStyle w:val="Header"/>
        <w:numPr>
          <w:ilvl w:val="1"/>
          <w:numId w:val="11"/>
        </w:numPr>
        <w:tabs>
          <w:tab w:val="clear" w:pos="4153"/>
          <w:tab w:val="center" w:pos="709"/>
        </w:tabs>
        <w:rPr>
          <w:rFonts w:ascii="Verdana" w:hAnsi="Verdana" w:cs="Verdana"/>
          <w:sz w:val="22"/>
          <w:szCs w:val="22"/>
          <w:lang w:val="en-GB"/>
        </w:rPr>
      </w:pPr>
      <w:r w:rsidRPr="00E7162A">
        <w:rPr>
          <w:rFonts w:ascii="Verdana" w:hAnsi="Verdana" w:cs="Verdana"/>
          <w:b/>
          <w:sz w:val="22"/>
          <w:szCs w:val="22"/>
          <w:lang w:val="en-GB"/>
        </w:rPr>
        <w:t>WSCC Tree Officer:</w:t>
      </w:r>
      <w:r w:rsidRPr="00E7162A">
        <w:rPr>
          <w:rFonts w:ascii="Verdana" w:hAnsi="Verdana" w:cs="Verdana"/>
          <w:sz w:val="22"/>
          <w:szCs w:val="22"/>
          <w:lang w:val="en-GB"/>
        </w:rPr>
        <w:t xml:space="preserve"> No objection </w:t>
      </w:r>
      <w:r w:rsidR="008D1E3B" w:rsidRPr="00E7162A">
        <w:rPr>
          <w:rFonts w:ascii="Verdana" w:hAnsi="Verdana" w:cs="Verdana"/>
          <w:sz w:val="22"/>
          <w:szCs w:val="22"/>
          <w:lang w:val="en-GB"/>
        </w:rPr>
        <w:t xml:space="preserve">subject to </w:t>
      </w:r>
      <w:r w:rsidR="00AC58AC">
        <w:rPr>
          <w:rFonts w:ascii="Verdana" w:hAnsi="Verdana" w:cs="Verdana"/>
          <w:sz w:val="22"/>
          <w:szCs w:val="22"/>
          <w:lang w:val="en-GB"/>
        </w:rPr>
        <w:t xml:space="preserve">the inclusion of a condition requiring the submission of a </w:t>
      </w:r>
      <w:r w:rsidR="008D1E3B" w:rsidRPr="00E7162A">
        <w:rPr>
          <w:rFonts w:ascii="Verdana" w:hAnsi="Verdana" w:cs="Verdana"/>
          <w:sz w:val="22"/>
          <w:szCs w:val="22"/>
          <w:lang w:val="en-GB"/>
        </w:rPr>
        <w:t>landscaping scheme</w:t>
      </w:r>
      <w:r w:rsidR="00AC58AC">
        <w:rPr>
          <w:rFonts w:ascii="Verdana" w:hAnsi="Verdana" w:cs="Verdana"/>
          <w:sz w:val="22"/>
          <w:szCs w:val="22"/>
          <w:lang w:val="en-GB"/>
        </w:rPr>
        <w:t>.</w:t>
      </w:r>
    </w:p>
    <w:p w14:paraId="7E0C88FF" w14:textId="77777777" w:rsidR="004C6536" w:rsidRPr="004C6536" w:rsidRDefault="004C6536" w:rsidP="007B2080">
      <w:pPr>
        <w:pStyle w:val="Header"/>
        <w:numPr>
          <w:ilvl w:val="1"/>
          <w:numId w:val="11"/>
        </w:numPr>
        <w:tabs>
          <w:tab w:val="clear" w:pos="4153"/>
          <w:tab w:val="center" w:pos="709"/>
        </w:tabs>
        <w:rPr>
          <w:rFonts w:ascii="Verdana" w:hAnsi="Verdana" w:cs="Verdana"/>
          <w:sz w:val="22"/>
          <w:szCs w:val="22"/>
          <w:lang w:val="en-GB"/>
        </w:rPr>
      </w:pPr>
      <w:r w:rsidRPr="00E7162A">
        <w:rPr>
          <w:rFonts w:ascii="Verdana" w:hAnsi="Verdana" w:cs="Verdana"/>
          <w:b/>
          <w:sz w:val="22"/>
          <w:szCs w:val="22"/>
          <w:lang w:val="en-GB"/>
        </w:rPr>
        <w:t xml:space="preserve">WSCC </w:t>
      </w:r>
      <w:r>
        <w:rPr>
          <w:rFonts w:ascii="Verdana" w:hAnsi="Verdana" w:cs="Verdana"/>
          <w:b/>
          <w:sz w:val="22"/>
          <w:szCs w:val="22"/>
          <w:lang w:val="en-GB"/>
        </w:rPr>
        <w:t>PROW</w:t>
      </w:r>
      <w:r w:rsidRPr="00E7162A">
        <w:rPr>
          <w:rFonts w:ascii="Verdana" w:hAnsi="Verdana" w:cs="Verdana"/>
          <w:b/>
          <w:sz w:val="22"/>
          <w:szCs w:val="22"/>
          <w:lang w:val="en-GB"/>
        </w:rPr>
        <w:t>:</w:t>
      </w:r>
      <w:r w:rsidRPr="00E7162A">
        <w:rPr>
          <w:rFonts w:ascii="Verdana" w:hAnsi="Verdana" w:cs="Verdana"/>
          <w:sz w:val="22"/>
          <w:szCs w:val="22"/>
          <w:lang w:val="en-GB"/>
        </w:rPr>
        <w:t xml:space="preserve"> No objection</w:t>
      </w:r>
      <w:r>
        <w:rPr>
          <w:rFonts w:ascii="Verdana" w:hAnsi="Verdana" w:cs="Verdana"/>
          <w:sz w:val="22"/>
          <w:szCs w:val="22"/>
          <w:lang w:val="en-GB"/>
        </w:rPr>
        <w:t>, advice given.</w:t>
      </w:r>
    </w:p>
    <w:p w14:paraId="41F0AD60" w14:textId="77777777" w:rsidR="00854651" w:rsidRDefault="00854651" w:rsidP="007B2080">
      <w:pPr>
        <w:pStyle w:val="Header"/>
        <w:numPr>
          <w:ilvl w:val="1"/>
          <w:numId w:val="11"/>
        </w:numPr>
        <w:tabs>
          <w:tab w:val="clear" w:pos="4153"/>
          <w:tab w:val="center" w:pos="709"/>
        </w:tabs>
        <w:rPr>
          <w:rFonts w:ascii="Verdana" w:hAnsi="Verdana" w:cs="Verdana"/>
          <w:sz w:val="22"/>
          <w:szCs w:val="22"/>
          <w:lang w:val="en-GB"/>
        </w:rPr>
      </w:pPr>
      <w:r w:rsidRPr="00E7162A">
        <w:rPr>
          <w:rFonts w:ascii="Verdana" w:hAnsi="Verdana" w:cs="Verdana"/>
          <w:b/>
          <w:sz w:val="22"/>
          <w:szCs w:val="22"/>
          <w:lang w:val="en-GB"/>
        </w:rPr>
        <w:lastRenderedPageBreak/>
        <w:t>WSCC Highways:</w:t>
      </w:r>
      <w:r w:rsidRPr="00E7162A">
        <w:rPr>
          <w:rFonts w:ascii="Verdana" w:hAnsi="Verdana" w:cs="Verdana"/>
          <w:sz w:val="22"/>
          <w:szCs w:val="22"/>
          <w:lang w:val="en-GB"/>
        </w:rPr>
        <w:t xml:space="preserve"> No objection </w:t>
      </w:r>
      <w:r w:rsidR="008942C0" w:rsidRPr="00E7162A">
        <w:rPr>
          <w:rFonts w:ascii="Verdana" w:hAnsi="Verdana" w:cs="Verdana"/>
          <w:sz w:val="22"/>
          <w:szCs w:val="22"/>
          <w:lang w:val="en-GB"/>
        </w:rPr>
        <w:t xml:space="preserve">subject to </w:t>
      </w:r>
      <w:r w:rsidR="004C6536">
        <w:rPr>
          <w:rFonts w:ascii="Verdana" w:hAnsi="Verdana" w:cs="Verdana"/>
          <w:sz w:val="22"/>
          <w:szCs w:val="22"/>
          <w:lang w:val="en-GB"/>
        </w:rPr>
        <w:t xml:space="preserve">access and road widening and </w:t>
      </w:r>
      <w:r w:rsidR="00AC58AC">
        <w:rPr>
          <w:rFonts w:ascii="Verdana" w:hAnsi="Verdana" w:cs="Verdana"/>
          <w:sz w:val="22"/>
          <w:szCs w:val="22"/>
          <w:lang w:val="en-GB"/>
        </w:rPr>
        <w:t xml:space="preserve">the submission of </w:t>
      </w:r>
      <w:r w:rsidR="004C6536">
        <w:rPr>
          <w:rFonts w:ascii="Verdana" w:hAnsi="Verdana" w:cs="Verdana"/>
          <w:sz w:val="22"/>
          <w:szCs w:val="22"/>
          <w:lang w:val="en-GB"/>
        </w:rPr>
        <w:t xml:space="preserve">a construction management plan.  Also advises </w:t>
      </w:r>
      <w:r w:rsidR="00AC58AC">
        <w:rPr>
          <w:rFonts w:ascii="Verdana" w:hAnsi="Verdana" w:cs="Verdana"/>
          <w:sz w:val="22"/>
          <w:szCs w:val="22"/>
          <w:lang w:val="en-GB"/>
        </w:rPr>
        <w:t xml:space="preserve">that </w:t>
      </w:r>
      <w:r w:rsidR="004C6536">
        <w:rPr>
          <w:rFonts w:ascii="Verdana" w:hAnsi="Verdana" w:cs="Verdana"/>
          <w:sz w:val="22"/>
          <w:szCs w:val="22"/>
          <w:lang w:val="en-GB"/>
        </w:rPr>
        <w:t xml:space="preserve">the applicant </w:t>
      </w:r>
      <w:r w:rsidR="00AC58AC">
        <w:rPr>
          <w:rFonts w:ascii="Verdana" w:hAnsi="Verdana" w:cs="Verdana"/>
          <w:sz w:val="22"/>
          <w:szCs w:val="22"/>
          <w:lang w:val="en-GB"/>
        </w:rPr>
        <w:t xml:space="preserve">will need to </w:t>
      </w:r>
      <w:r w:rsidR="004C6536">
        <w:rPr>
          <w:rFonts w:ascii="Verdana" w:hAnsi="Verdana" w:cs="Verdana"/>
          <w:sz w:val="22"/>
          <w:szCs w:val="22"/>
          <w:lang w:val="en-GB"/>
        </w:rPr>
        <w:t xml:space="preserve">enter into a section 59 agreement </w:t>
      </w:r>
      <w:r w:rsidR="004C6536" w:rsidRPr="004C6536">
        <w:rPr>
          <w:rFonts w:ascii="Verdana" w:hAnsi="Verdana" w:cs="Verdana"/>
          <w:sz w:val="22"/>
          <w:szCs w:val="22"/>
          <w:lang w:val="en-GB"/>
        </w:rPr>
        <w:t xml:space="preserve">to cover </w:t>
      </w:r>
      <w:r w:rsidR="004C6536">
        <w:rPr>
          <w:rFonts w:ascii="Verdana" w:hAnsi="Verdana" w:cs="Verdana"/>
          <w:sz w:val="22"/>
          <w:szCs w:val="22"/>
          <w:lang w:val="en-GB"/>
        </w:rPr>
        <w:t xml:space="preserve">potential damage arising from </w:t>
      </w:r>
      <w:r w:rsidR="004C6536" w:rsidRPr="004C6536">
        <w:rPr>
          <w:rFonts w:ascii="Verdana" w:hAnsi="Verdana" w:cs="Verdana"/>
          <w:sz w:val="22"/>
          <w:szCs w:val="22"/>
          <w:lang w:val="en-GB"/>
        </w:rPr>
        <w:t>the increase in extraordinary traffic</w:t>
      </w:r>
      <w:r w:rsidR="008942C0" w:rsidRPr="00E7162A">
        <w:rPr>
          <w:rFonts w:ascii="Verdana" w:hAnsi="Verdana" w:cs="Verdana"/>
          <w:sz w:val="22"/>
          <w:szCs w:val="22"/>
          <w:lang w:val="en-GB"/>
        </w:rPr>
        <w:t>.</w:t>
      </w:r>
    </w:p>
    <w:p w14:paraId="493816C3" w14:textId="450A6A9A" w:rsidR="004C6536" w:rsidRPr="00E7162A" w:rsidRDefault="004C6536" w:rsidP="007B2080">
      <w:pPr>
        <w:pStyle w:val="Header"/>
        <w:numPr>
          <w:ilvl w:val="1"/>
          <w:numId w:val="11"/>
        </w:numPr>
        <w:tabs>
          <w:tab w:val="clear" w:pos="4153"/>
          <w:tab w:val="center" w:pos="709"/>
        </w:tabs>
        <w:rPr>
          <w:rFonts w:ascii="Verdana" w:hAnsi="Verdana" w:cs="Verdana"/>
          <w:sz w:val="22"/>
          <w:szCs w:val="22"/>
          <w:lang w:val="en-GB"/>
        </w:rPr>
      </w:pPr>
      <w:r w:rsidRPr="00347F12">
        <w:rPr>
          <w:rFonts w:ascii="Verdana" w:hAnsi="Verdana" w:cs="Verdana"/>
          <w:b/>
          <w:bCs/>
          <w:sz w:val="22"/>
          <w:szCs w:val="22"/>
          <w:lang w:val="en-GB"/>
        </w:rPr>
        <w:t>Local Councillor Jacquie Russell:</w:t>
      </w:r>
      <w:r>
        <w:rPr>
          <w:rFonts w:ascii="Verdana" w:hAnsi="Verdana" w:cs="Verdana"/>
          <w:sz w:val="22"/>
          <w:szCs w:val="22"/>
          <w:lang w:val="en-GB"/>
        </w:rPr>
        <w:t xml:space="preserve">  Concurs with </w:t>
      </w:r>
      <w:r w:rsidR="00FC2A8D">
        <w:rPr>
          <w:rFonts w:ascii="Verdana" w:hAnsi="Verdana" w:cs="Verdana"/>
          <w:sz w:val="22"/>
          <w:szCs w:val="22"/>
          <w:lang w:val="en-GB"/>
        </w:rPr>
        <w:t xml:space="preserve">the </w:t>
      </w:r>
      <w:r>
        <w:rPr>
          <w:rFonts w:ascii="Verdana" w:hAnsi="Verdana" w:cs="Verdana"/>
          <w:sz w:val="22"/>
          <w:szCs w:val="22"/>
          <w:lang w:val="en-GB"/>
        </w:rPr>
        <w:t>EA</w:t>
      </w:r>
      <w:r w:rsidR="00FC2A8D">
        <w:rPr>
          <w:rFonts w:ascii="Verdana" w:hAnsi="Verdana" w:cs="Verdana"/>
          <w:sz w:val="22"/>
          <w:szCs w:val="22"/>
          <w:lang w:val="en-GB"/>
        </w:rPr>
        <w:t>s</w:t>
      </w:r>
      <w:r>
        <w:rPr>
          <w:rFonts w:ascii="Verdana" w:hAnsi="Verdana" w:cs="Verdana"/>
          <w:sz w:val="22"/>
          <w:szCs w:val="22"/>
          <w:lang w:val="en-GB"/>
        </w:rPr>
        <w:t xml:space="preserve"> comments and recommendations</w:t>
      </w:r>
      <w:r w:rsidR="00FC2A8D">
        <w:rPr>
          <w:rFonts w:ascii="Verdana" w:hAnsi="Verdana" w:cs="Verdana"/>
          <w:sz w:val="22"/>
          <w:szCs w:val="22"/>
          <w:lang w:val="en-GB"/>
        </w:rPr>
        <w:t>, h</w:t>
      </w:r>
      <w:r>
        <w:rPr>
          <w:rFonts w:ascii="Verdana" w:hAnsi="Verdana" w:cs="Verdana"/>
          <w:sz w:val="22"/>
          <w:szCs w:val="22"/>
          <w:lang w:val="en-GB"/>
        </w:rPr>
        <w:t xml:space="preserve">ighlights routing concerns and also dust and noise impacts.  Supports section </w:t>
      </w:r>
      <w:r w:rsidR="00FC2A8D">
        <w:rPr>
          <w:rFonts w:ascii="Verdana" w:hAnsi="Verdana" w:cs="Verdana"/>
          <w:sz w:val="22"/>
          <w:szCs w:val="22"/>
          <w:lang w:val="en-GB"/>
        </w:rPr>
        <w:t xml:space="preserve">the need for a </w:t>
      </w:r>
      <w:r w:rsidR="00674EAC">
        <w:rPr>
          <w:rFonts w:ascii="Verdana" w:hAnsi="Verdana" w:cs="Verdana"/>
          <w:sz w:val="22"/>
          <w:szCs w:val="22"/>
          <w:lang w:val="en-GB"/>
        </w:rPr>
        <w:t>S</w:t>
      </w:r>
      <w:r w:rsidR="00FC2A8D">
        <w:rPr>
          <w:rFonts w:ascii="Verdana" w:hAnsi="Verdana" w:cs="Verdana"/>
          <w:sz w:val="22"/>
          <w:szCs w:val="22"/>
          <w:lang w:val="en-GB"/>
        </w:rPr>
        <w:t xml:space="preserve">ection </w:t>
      </w:r>
      <w:r>
        <w:rPr>
          <w:rFonts w:ascii="Verdana" w:hAnsi="Verdana" w:cs="Verdana"/>
          <w:sz w:val="22"/>
          <w:szCs w:val="22"/>
          <w:lang w:val="en-GB"/>
        </w:rPr>
        <w:t>59 agreement.</w:t>
      </w:r>
    </w:p>
    <w:p w14:paraId="07CE1D58" w14:textId="77777777" w:rsidR="00E5349F" w:rsidRPr="00B87354" w:rsidRDefault="005358CE" w:rsidP="007B2080">
      <w:pPr>
        <w:pStyle w:val="Heading31"/>
        <w:numPr>
          <w:ilvl w:val="0"/>
          <w:numId w:val="0"/>
        </w:numPr>
        <w:ind w:left="720" w:hanging="720"/>
        <w:rPr>
          <w:snapToGrid w:val="0"/>
          <w:lang w:eastAsia="en-US"/>
        </w:rPr>
      </w:pPr>
      <w:r w:rsidRPr="00B87354">
        <w:rPr>
          <w:snapToGrid w:val="0"/>
          <w:lang w:eastAsia="en-US"/>
        </w:rPr>
        <w:t>8</w:t>
      </w:r>
      <w:r w:rsidR="00063F5E" w:rsidRPr="00B87354">
        <w:rPr>
          <w:snapToGrid w:val="0"/>
          <w:lang w:eastAsia="en-US"/>
        </w:rPr>
        <w:t>.</w:t>
      </w:r>
      <w:r w:rsidR="00E5349F" w:rsidRPr="00B87354">
        <w:rPr>
          <w:snapToGrid w:val="0"/>
          <w:lang w:eastAsia="en-US"/>
        </w:rPr>
        <w:tab/>
        <w:t>Representations</w:t>
      </w:r>
    </w:p>
    <w:p w14:paraId="09487F08" w14:textId="0E63E191" w:rsidR="005E5356" w:rsidRPr="007018BC" w:rsidRDefault="00C4699F" w:rsidP="007B2080">
      <w:pPr>
        <w:numPr>
          <w:ilvl w:val="1"/>
          <w:numId w:val="7"/>
        </w:numPr>
        <w:rPr>
          <w:snapToGrid w:val="0"/>
          <w:lang w:eastAsia="en-US"/>
        </w:rPr>
      </w:pPr>
      <w:r w:rsidRPr="00B87354">
        <w:rPr>
          <w:szCs w:val="22"/>
        </w:rPr>
        <w:t xml:space="preserve">The application was publicised in accordance with </w:t>
      </w:r>
      <w:r w:rsidR="00FF63EF" w:rsidRPr="00B87354">
        <w:rPr>
          <w:szCs w:val="22"/>
        </w:rPr>
        <w:t xml:space="preserve">Schedule 3 of the Town and Country Planning (Development Management </w:t>
      </w:r>
      <w:r w:rsidR="005E5356" w:rsidRPr="00B87354">
        <w:rPr>
          <w:szCs w:val="22"/>
        </w:rPr>
        <w:t xml:space="preserve">Procedure) (England) Order </w:t>
      </w:r>
      <w:r w:rsidR="00956E7B" w:rsidRPr="00B87354">
        <w:rPr>
          <w:szCs w:val="22"/>
        </w:rPr>
        <w:t>201</w:t>
      </w:r>
      <w:r w:rsidR="00956E7B">
        <w:rPr>
          <w:szCs w:val="22"/>
        </w:rPr>
        <w:t>5</w:t>
      </w:r>
      <w:r w:rsidR="00956E7B" w:rsidRPr="00B87354">
        <w:rPr>
          <w:szCs w:val="22"/>
        </w:rPr>
        <w:t xml:space="preserve"> </w:t>
      </w:r>
      <w:r w:rsidR="005E5356" w:rsidRPr="00B87354">
        <w:rPr>
          <w:szCs w:val="22"/>
        </w:rPr>
        <w:t xml:space="preserve">involving the </w:t>
      </w:r>
      <w:r w:rsidRPr="00B87354">
        <w:rPr>
          <w:szCs w:val="22"/>
        </w:rPr>
        <w:t>erection of site notices located around the application site</w:t>
      </w:r>
      <w:r w:rsidR="008C5FA6" w:rsidRPr="00B87354">
        <w:rPr>
          <w:szCs w:val="22"/>
        </w:rPr>
        <w:t xml:space="preserve">, </w:t>
      </w:r>
      <w:r w:rsidRPr="00B87354">
        <w:rPr>
          <w:szCs w:val="22"/>
        </w:rPr>
        <w:t xml:space="preserve">an </w:t>
      </w:r>
      <w:r w:rsidR="00B87354">
        <w:rPr>
          <w:szCs w:val="22"/>
        </w:rPr>
        <w:t>advert</w:t>
      </w:r>
      <w:r w:rsidR="00B87354" w:rsidRPr="00B87354">
        <w:rPr>
          <w:szCs w:val="22"/>
        </w:rPr>
        <w:t>isement in the local newspaper, a</w:t>
      </w:r>
      <w:r w:rsidR="008C5FA6" w:rsidRPr="00B87354">
        <w:rPr>
          <w:szCs w:val="22"/>
        </w:rPr>
        <w:t>nd neighbour notification letters</w:t>
      </w:r>
      <w:r w:rsidR="005E5356" w:rsidRPr="00B87354">
        <w:rPr>
          <w:szCs w:val="22"/>
        </w:rPr>
        <w:t>.</w:t>
      </w:r>
    </w:p>
    <w:p w14:paraId="3D3E0303" w14:textId="28D13172" w:rsidR="007018BC" w:rsidRPr="00BB600D" w:rsidRDefault="00C95A1E" w:rsidP="007B2080">
      <w:pPr>
        <w:numPr>
          <w:ilvl w:val="1"/>
          <w:numId w:val="7"/>
        </w:numPr>
        <w:rPr>
          <w:snapToGrid w:val="0"/>
          <w:lang w:eastAsia="en-US"/>
        </w:rPr>
      </w:pPr>
      <w:r>
        <w:t>255</w:t>
      </w:r>
      <w:r w:rsidR="007018BC" w:rsidRPr="007018BC">
        <w:t xml:space="preserve"> representations have been received from third parties</w:t>
      </w:r>
      <w:r w:rsidR="00FF748F">
        <w:t>; 249 objecting to the development and 6 commenting on the proposal.</w:t>
      </w:r>
    </w:p>
    <w:p w14:paraId="0F067145" w14:textId="77777777" w:rsidR="00BB600D" w:rsidRPr="00165E4F" w:rsidRDefault="00BB600D" w:rsidP="007B2080">
      <w:pPr>
        <w:numPr>
          <w:ilvl w:val="1"/>
          <w:numId w:val="7"/>
        </w:numPr>
        <w:tabs>
          <w:tab w:val="clear" w:pos="720"/>
          <w:tab w:val="left" w:pos="709"/>
        </w:tabs>
        <w:spacing w:after="120"/>
        <w:rPr>
          <w:snapToGrid w:val="0"/>
          <w:lang w:eastAsia="en-US"/>
        </w:rPr>
      </w:pPr>
      <w:r w:rsidRPr="00165E4F">
        <w:rPr>
          <w:snapToGrid w:val="0"/>
          <w:lang w:eastAsia="en-US"/>
        </w:rPr>
        <w:t>The main issues raised in representations are</w:t>
      </w:r>
      <w:r w:rsidR="00FC2A8D">
        <w:rPr>
          <w:snapToGrid w:val="0"/>
          <w:lang w:eastAsia="en-US"/>
        </w:rPr>
        <w:t xml:space="preserve"> that</w:t>
      </w:r>
      <w:r w:rsidRPr="00165E4F">
        <w:rPr>
          <w:snapToGrid w:val="0"/>
          <w:lang w:eastAsia="en-US"/>
        </w:rPr>
        <w:t>:</w:t>
      </w:r>
    </w:p>
    <w:p w14:paraId="3B275948" w14:textId="2B2D2104" w:rsidR="00BB600D" w:rsidRPr="00D06824" w:rsidRDefault="00BB600D" w:rsidP="00F54F03">
      <w:pPr>
        <w:numPr>
          <w:ilvl w:val="0"/>
          <w:numId w:val="19"/>
        </w:numPr>
        <w:spacing w:after="120"/>
        <w:ind w:left="1134" w:hanging="425"/>
      </w:pPr>
      <w:r w:rsidRPr="00D06824">
        <w:t>Traffic movements are excessive and will cause congestion</w:t>
      </w:r>
      <w:r w:rsidR="00C869F6">
        <w:t xml:space="preserve">, </w:t>
      </w:r>
      <w:r w:rsidRPr="00D06824">
        <w:t>traffic jams</w:t>
      </w:r>
      <w:r w:rsidR="00C869F6">
        <w:t xml:space="preserve"> and collisions</w:t>
      </w:r>
      <w:r w:rsidRPr="00D06824">
        <w:t>;</w:t>
      </w:r>
    </w:p>
    <w:p w14:paraId="6F98E357" w14:textId="467F3716" w:rsidR="00BB600D" w:rsidRPr="00D06824" w:rsidRDefault="00FC2A8D" w:rsidP="00F54F03">
      <w:pPr>
        <w:numPr>
          <w:ilvl w:val="0"/>
          <w:numId w:val="19"/>
        </w:numPr>
        <w:spacing w:after="120"/>
        <w:ind w:left="1134" w:hanging="425"/>
      </w:pPr>
      <w:r>
        <w:t>The l</w:t>
      </w:r>
      <w:r w:rsidR="00BB600D" w:rsidRPr="00D06824">
        <w:t>ocal area cannot support any more traffic</w:t>
      </w:r>
      <w:r w:rsidR="00C869F6">
        <w:t xml:space="preserve"> and are difficult to navigate</w:t>
      </w:r>
      <w:r w:rsidR="00BB600D" w:rsidRPr="00D06824">
        <w:t>;</w:t>
      </w:r>
    </w:p>
    <w:p w14:paraId="49028565" w14:textId="7D586918" w:rsidR="00BB600D" w:rsidRDefault="00FC2A8D" w:rsidP="00F54F03">
      <w:pPr>
        <w:numPr>
          <w:ilvl w:val="0"/>
          <w:numId w:val="19"/>
        </w:numPr>
        <w:spacing w:after="120"/>
        <w:ind w:left="1134" w:hanging="425"/>
      </w:pPr>
      <w:r w:rsidRPr="00C869F6">
        <w:t>The p</w:t>
      </w:r>
      <w:r w:rsidR="00BB600D" w:rsidRPr="00C869F6">
        <w:t>roposal would generate unacceptable noise, dus</w:t>
      </w:r>
      <w:r w:rsidR="00C869F6" w:rsidRPr="00C869F6">
        <w:t>t</w:t>
      </w:r>
      <w:r w:rsidR="00BB600D" w:rsidRPr="00C869F6">
        <w:t xml:space="preserve"> and </w:t>
      </w:r>
      <w:r w:rsidR="00C869F6" w:rsidRPr="00C869F6">
        <w:t xml:space="preserve">odour </w:t>
      </w:r>
      <w:r w:rsidR="00BB600D" w:rsidRPr="00C869F6">
        <w:t>close to properties;</w:t>
      </w:r>
    </w:p>
    <w:p w14:paraId="43C4CB55" w14:textId="5AE63645" w:rsidR="00C869F6" w:rsidRPr="00C869F6" w:rsidRDefault="00C869F6" w:rsidP="00F54F03">
      <w:pPr>
        <w:numPr>
          <w:ilvl w:val="0"/>
          <w:numId w:val="19"/>
        </w:numPr>
        <w:spacing w:after="120"/>
        <w:ind w:left="1134" w:hanging="425"/>
      </w:pPr>
      <w:r>
        <w:t>Traffic will lead to potholes and deterioration of the local roads;</w:t>
      </w:r>
    </w:p>
    <w:p w14:paraId="1E7F2995" w14:textId="1C6B987D" w:rsidR="00BB600D" w:rsidRDefault="00FC2A8D" w:rsidP="00F54F03">
      <w:pPr>
        <w:numPr>
          <w:ilvl w:val="0"/>
          <w:numId w:val="19"/>
        </w:numPr>
        <w:spacing w:after="120"/>
        <w:ind w:left="1134" w:hanging="425"/>
      </w:pPr>
      <w:r>
        <w:t>There will be r</w:t>
      </w:r>
      <w:r w:rsidR="00BB600D" w:rsidRPr="00D06824">
        <w:t xml:space="preserve">isks </w:t>
      </w:r>
      <w:r>
        <w:t xml:space="preserve">to the </w:t>
      </w:r>
      <w:r w:rsidR="00BB600D" w:rsidRPr="00D06824">
        <w:t xml:space="preserve">safety of pupils at </w:t>
      </w:r>
      <w:r>
        <w:t xml:space="preserve">the </w:t>
      </w:r>
      <w:r w:rsidR="00BB600D" w:rsidRPr="00D06824">
        <w:t>local school;</w:t>
      </w:r>
    </w:p>
    <w:p w14:paraId="66C5A5C3" w14:textId="52D6A785" w:rsidR="006011AC" w:rsidRPr="00D06824" w:rsidRDefault="006011AC" w:rsidP="00F54F03">
      <w:pPr>
        <w:numPr>
          <w:ilvl w:val="0"/>
          <w:numId w:val="19"/>
        </w:numPr>
        <w:spacing w:after="120"/>
        <w:ind w:left="1134" w:hanging="425"/>
      </w:pPr>
      <w:r>
        <w:t>Increased risk to pedestrians, cyclists and other road users;</w:t>
      </w:r>
    </w:p>
    <w:p w14:paraId="18A86282" w14:textId="4E4359AC" w:rsidR="00BB600D" w:rsidRDefault="00BB600D" w:rsidP="00F54F03">
      <w:pPr>
        <w:numPr>
          <w:ilvl w:val="0"/>
          <w:numId w:val="19"/>
        </w:numPr>
        <w:spacing w:after="120"/>
        <w:ind w:left="1134" w:hanging="425"/>
      </w:pPr>
      <w:r w:rsidRPr="00D06824">
        <w:t>Traffic information is incorrect;</w:t>
      </w:r>
    </w:p>
    <w:p w14:paraId="08D3EEF5" w14:textId="7C62BDF9" w:rsidR="00C869F6" w:rsidRPr="00C869F6" w:rsidRDefault="00C869F6" w:rsidP="00F54F03">
      <w:pPr>
        <w:numPr>
          <w:ilvl w:val="0"/>
          <w:numId w:val="19"/>
        </w:numPr>
        <w:spacing w:after="120"/>
        <w:ind w:left="1134" w:hanging="425"/>
      </w:pPr>
      <w:r>
        <w:t>There will be an a</w:t>
      </w:r>
      <w:r w:rsidRPr="00D06824">
        <w:t>dverse impact upon the environment and wildlife;</w:t>
      </w:r>
    </w:p>
    <w:p w14:paraId="7844369B" w14:textId="69410321" w:rsidR="006011AC" w:rsidRDefault="00BB600D" w:rsidP="00F54F03">
      <w:pPr>
        <w:numPr>
          <w:ilvl w:val="0"/>
          <w:numId w:val="19"/>
        </w:numPr>
        <w:spacing w:after="120"/>
        <w:ind w:left="1134" w:hanging="425"/>
      </w:pPr>
      <w:r w:rsidRPr="00D06824">
        <w:t xml:space="preserve">The scheme </w:t>
      </w:r>
      <w:r w:rsidR="006011AC">
        <w:t>would have an adverse impact on local residents, including schools, care home and Standen House;</w:t>
      </w:r>
    </w:p>
    <w:p w14:paraId="21273263" w14:textId="6B0E1D49" w:rsidR="006011AC" w:rsidRDefault="006011AC" w:rsidP="00F54F03">
      <w:pPr>
        <w:numPr>
          <w:ilvl w:val="0"/>
          <w:numId w:val="19"/>
        </w:numPr>
        <w:ind w:left="1134" w:hanging="425"/>
      </w:pPr>
      <w:r>
        <w:t>Evidence provided is unreliable</w:t>
      </w:r>
      <w:r w:rsidR="005D6AC9">
        <w:t>/no need for the development</w:t>
      </w:r>
      <w:r>
        <w:t>;</w:t>
      </w:r>
    </w:p>
    <w:p w14:paraId="3B09CAE4" w14:textId="731EF84F" w:rsidR="00C56903" w:rsidRPr="00C617E2" w:rsidRDefault="00E23522" w:rsidP="007B2080">
      <w:pPr>
        <w:pStyle w:val="Heading31"/>
        <w:numPr>
          <w:ilvl w:val="0"/>
          <w:numId w:val="0"/>
        </w:numPr>
        <w:ind w:left="720" w:hanging="720"/>
      </w:pPr>
      <w:r w:rsidRPr="00C617E2">
        <w:t>9</w:t>
      </w:r>
      <w:r w:rsidR="00816FFB" w:rsidRPr="00C617E2">
        <w:t>.</w:t>
      </w:r>
      <w:r w:rsidR="00336408" w:rsidRPr="00C617E2">
        <w:tab/>
      </w:r>
      <w:r w:rsidR="00C56903" w:rsidRPr="00C617E2">
        <w:t>Consideration</w:t>
      </w:r>
      <w:r w:rsidR="003B1F3D" w:rsidRPr="00C617E2">
        <w:t xml:space="preserve"> of Key Issues</w:t>
      </w:r>
    </w:p>
    <w:p w14:paraId="01B9525E" w14:textId="0628DC79" w:rsidR="00CA6716" w:rsidRPr="00CA6716" w:rsidRDefault="00A319B8" w:rsidP="007B2080">
      <w:pPr>
        <w:numPr>
          <w:ilvl w:val="1"/>
          <w:numId w:val="4"/>
        </w:numPr>
        <w:spacing w:after="120"/>
        <w:rPr>
          <w:szCs w:val="22"/>
        </w:rPr>
      </w:pPr>
      <w:r w:rsidRPr="0020629F">
        <w:rPr>
          <w:szCs w:val="22"/>
        </w:rPr>
        <w:t>The main planning matters to consider in re</w:t>
      </w:r>
      <w:r w:rsidR="00375B83" w:rsidRPr="0020629F">
        <w:rPr>
          <w:szCs w:val="22"/>
        </w:rPr>
        <w:t xml:space="preserve">lation </w:t>
      </w:r>
      <w:r w:rsidR="004A0D71">
        <w:rPr>
          <w:szCs w:val="22"/>
        </w:rPr>
        <w:t>to this application are whether it:</w:t>
      </w:r>
    </w:p>
    <w:p w14:paraId="3D9982D7" w14:textId="77777777" w:rsidR="00CA6716" w:rsidRPr="000C47E7" w:rsidRDefault="00532559" w:rsidP="007B2080">
      <w:pPr>
        <w:pStyle w:val="Header"/>
        <w:numPr>
          <w:ilvl w:val="1"/>
          <w:numId w:val="10"/>
        </w:numPr>
        <w:tabs>
          <w:tab w:val="clear" w:pos="360"/>
          <w:tab w:val="clear" w:pos="4153"/>
          <w:tab w:val="clear" w:pos="8306"/>
        </w:tabs>
        <w:spacing w:after="120"/>
        <w:ind w:left="993" w:hanging="284"/>
        <w:rPr>
          <w:rFonts w:ascii="Verdana" w:hAnsi="Verdana"/>
          <w:sz w:val="22"/>
          <w:szCs w:val="22"/>
        </w:rPr>
      </w:pPr>
      <w:r>
        <w:rPr>
          <w:rFonts w:ascii="Verdana" w:hAnsi="Verdana"/>
          <w:sz w:val="22"/>
          <w:szCs w:val="22"/>
          <w:lang w:val="en-GB"/>
        </w:rPr>
        <w:t>is</w:t>
      </w:r>
      <w:r w:rsidR="00B522C5">
        <w:rPr>
          <w:rFonts w:ascii="Verdana" w:hAnsi="Verdana"/>
          <w:sz w:val="22"/>
          <w:szCs w:val="22"/>
          <w:lang w:val="en-GB"/>
        </w:rPr>
        <w:t xml:space="preserve"> acceptable i</w:t>
      </w:r>
      <w:r>
        <w:rPr>
          <w:rFonts w:ascii="Verdana" w:hAnsi="Verdana"/>
          <w:sz w:val="22"/>
          <w:szCs w:val="22"/>
          <w:lang w:val="en-GB"/>
        </w:rPr>
        <w:t xml:space="preserve">n principle with regard to waste </w:t>
      </w:r>
      <w:r w:rsidR="00CA6716" w:rsidRPr="000C47E7">
        <w:rPr>
          <w:rFonts w:ascii="Verdana" w:hAnsi="Verdana"/>
          <w:sz w:val="22"/>
          <w:szCs w:val="22"/>
        </w:rPr>
        <w:t>planning po</w:t>
      </w:r>
      <w:r w:rsidR="00C03F2C">
        <w:rPr>
          <w:rFonts w:ascii="Verdana" w:hAnsi="Verdana"/>
          <w:sz w:val="22"/>
          <w:szCs w:val="22"/>
        </w:rPr>
        <w:t>licy</w:t>
      </w:r>
      <w:r w:rsidR="00CA6716" w:rsidRPr="000C47E7">
        <w:rPr>
          <w:rFonts w:ascii="Verdana" w:hAnsi="Verdana"/>
          <w:sz w:val="22"/>
          <w:szCs w:val="22"/>
        </w:rPr>
        <w:t>;</w:t>
      </w:r>
    </w:p>
    <w:p w14:paraId="453D4FC5" w14:textId="77F235B1" w:rsidR="00CA6716" w:rsidRPr="000C47E7" w:rsidRDefault="00CA6716" w:rsidP="007B2080">
      <w:pPr>
        <w:pStyle w:val="Header"/>
        <w:numPr>
          <w:ilvl w:val="1"/>
          <w:numId w:val="10"/>
        </w:numPr>
        <w:tabs>
          <w:tab w:val="clear" w:pos="360"/>
          <w:tab w:val="clear" w:pos="4153"/>
          <w:tab w:val="clear" w:pos="8306"/>
        </w:tabs>
        <w:spacing w:after="120"/>
        <w:ind w:left="993" w:hanging="284"/>
        <w:rPr>
          <w:rFonts w:ascii="Verdana" w:hAnsi="Verdana"/>
          <w:sz w:val="22"/>
          <w:szCs w:val="22"/>
        </w:rPr>
      </w:pPr>
      <w:r w:rsidRPr="000C47E7">
        <w:rPr>
          <w:rFonts w:ascii="Verdana" w:hAnsi="Verdana"/>
          <w:sz w:val="22"/>
          <w:szCs w:val="22"/>
        </w:rPr>
        <w:t xml:space="preserve">is acceptable in terms of </w:t>
      </w:r>
      <w:r w:rsidR="00C03F2C">
        <w:rPr>
          <w:rFonts w:ascii="Verdana" w:hAnsi="Verdana"/>
          <w:sz w:val="22"/>
          <w:szCs w:val="22"/>
          <w:lang w:val="en-GB"/>
        </w:rPr>
        <w:t xml:space="preserve">impacts on </w:t>
      </w:r>
      <w:r w:rsidRPr="000C47E7">
        <w:rPr>
          <w:rFonts w:ascii="Verdana" w:hAnsi="Verdana"/>
          <w:sz w:val="22"/>
          <w:szCs w:val="22"/>
        </w:rPr>
        <w:t>landscape</w:t>
      </w:r>
      <w:r w:rsidR="00FC2A8D">
        <w:rPr>
          <w:rFonts w:ascii="Verdana" w:hAnsi="Verdana"/>
          <w:sz w:val="22"/>
          <w:szCs w:val="22"/>
          <w:lang w:val="en-GB"/>
        </w:rPr>
        <w:t xml:space="preserve"> </w:t>
      </w:r>
      <w:r w:rsidR="00532559">
        <w:rPr>
          <w:rFonts w:ascii="Verdana" w:hAnsi="Verdana"/>
          <w:sz w:val="22"/>
          <w:szCs w:val="22"/>
          <w:lang w:val="en-GB"/>
        </w:rPr>
        <w:t>character</w:t>
      </w:r>
      <w:r w:rsidR="00165E4F">
        <w:rPr>
          <w:rFonts w:ascii="Verdana" w:hAnsi="Verdana"/>
          <w:sz w:val="22"/>
          <w:szCs w:val="22"/>
          <w:lang w:val="en-GB"/>
        </w:rPr>
        <w:t xml:space="preserve"> and the AONB</w:t>
      </w:r>
      <w:r w:rsidRPr="000C47E7">
        <w:rPr>
          <w:rFonts w:ascii="Verdana" w:hAnsi="Verdana"/>
          <w:sz w:val="22"/>
          <w:szCs w:val="22"/>
        </w:rPr>
        <w:t>;</w:t>
      </w:r>
    </w:p>
    <w:p w14:paraId="5C2A04FE" w14:textId="77777777" w:rsidR="00CA6716" w:rsidRPr="000C47E7" w:rsidRDefault="00CA6716" w:rsidP="007B2080">
      <w:pPr>
        <w:pStyle w:val="Header"/>
        <w:numPr>
          <w:ilvl w:val="1"/>
          <w:numId w:val="10"/>
        </w:numPr>
        <w:tabs>
          <w:tab w:val="clear" w:pos="360"/>
          <w:tab w:val="clear" w:pos="4153"/>
          <w:tab w:val="clear" w:pos="8306"/>
        </w:tabs>
        <w:spacing w:after="120"/>
        <w:ind w:left="993" w:hanging="284"/>
        <w:rPr>
          <w:rFonts w:ascii="Verdana" w:hAnsi="Verdana"/>
          <w:sz w:val="22"/>
          <w:szCs w:val="22"/>
        </w:rPr>
      </w:pPr>
      <w:r w:rsidRPr="000C47E7">
        <w:rPr>
          <w:rFonts w:ascii="Verdana" w:hAnsi="Verdana"/>
          <w:sz w:val="22"/>
          <w:szCs w:val="22"/>
        </w:rPr>
        <w:t xml:space="preserve">is acceptable in terms of highway capacity and road safety; </w:t>
      </w:r>
      <w:r w:rsidRPr="000C47E7">
        <w:rPr>
          <w:rFonts w:ascii="Verdana" w:hAnsi="Verdana"/>
          <w:sz w:val="22"/>
          <w:szCs w:val="22"/>
          <w:lang w:val="en-GB"/>
        </w:rPr>
        <w:t>and</w:t>
      </w:r>
    </w:p>
    <w:p w14:paraId="530E689A" w14:textId="689EC57A" w:rsidR="00CA6716" w:rsidRPr="000C47E7" w:rsidRDefault="00CA6716" w:rsidP="007B2080">
      <w:pPr>
        <w:pStyle w:val="Header"/>
        <w:numPr>
          <w:ilvl w:val="1"/>
          <w:numId w:val="10"/>
        </w:numPr>
        <w:tabs>
          <w:tab w:val="clear" w:pos="360"/>
          <w:tab w:val="clear" w:pos="4153"/>
          <w:tab w:val="clear" w:pos="8306"/>
        </w:tabs>
        <w:ind w:left="993" w:hanging="284"/>
        <w:rPr>
          <w:rFonts w:ascii="Verdana" w:hAnsi="Verdana"/>
          <w:sz w:val="22"/>
          <w:szCs w:val="22"/>
        </w:rPr>
      </w:pPr>
      <w:r w:rsidRPr="000C47E7">
        <w:rPr>
          <w:rFonts w:ascii="Verdana" w:hAnsi="Verdana"/>
          <w:sz w:val="22"/>
          <w:szCs w:val="22"/>
          <w:lang w:val="en-GB"/>
        </w:rPr>
        <w:t xml:space="preserve">has an </w:t>
      </w:r>
      <w:r w:rsidRPr="000C47E7">
        <w:rPr>
          <w:rFonts w:ascii="Verdana" w:hAnsi="Verdana"/>
          <w:sz w:val="22"/>
          <w:szCs w:val="22"/>
        </w:rPr>
        <w:t>acceptable impact on</w:t>
      </w:r>
      <w:r w:rsidRPr="000C47E7">
        <w:rPr>
          <w:rFonts w:ascii="Verdana" w:hAnsi="Verdana"/>
          <w:sz w:val="22"/>
          <w:szCs w:val="22"/>
          <w:lang w:val="en-GB"/>
        </w:rPr>
        <w:t xml:space="preserve"> local</w:t>
      </w:r>
      <w:r w:rsidRPr="000C47E7">
        <w:rPr>
          <w:rFonts w:ascii="Verdana" w:hAnsi="Verdana"/>
          <w:sz w:val="22"/>
          <w:szCs w:val="22"/>
        </w:rPr>
        <w:t xml:space="preserve"> amenity</w:t>
      </w:r>
      <w:r w:rsidRPr="000C47E7">
        <w:rPr>
          <w:rFonts w:ascii="Verdana" w:hAnsi="Verdana"/>
          <w:sz w:val="22"/>
          <w:szCs w:val="22"/>
          <w:lang w:val="en-GB"/>
        </w:rPr>
        <w:t xml:space="preserve"> and the local environment.</w:t>
      </w:r>
    </w:p>
    <w:p w14:paraId="6ACFBE19" w14:textId="73878054" w:rsidR="004A0D71" w:rsidRPr="00A95B49" w:rsidRDefault="00B522C5" w:rsidP="007B2080">
      <w:pPr>
        <w:pStyle w:val="Heading2"/>
        <w:ind w:left="709"/>
      </w:pPr>
      <w:r w:rsidRPr="00A95B49">
        <w:t xml:space="preserve">Acceptable in </w:t>
      </w:r>
      <w:r w:rsidR="00A95B49">
        <w:t>P</w:t>
      </w:r>
      <w:r w:rsidRPr="00A95B49">
        <w:t xml:space="preserve">rinciple with </w:t>
      </w:r>
      <w:r w:rsidR="00A95B49">
        <w:t>R</w:t>
      </w:r>
      <w:r w:rsidRPr="00A95B49">
        <w:t xml:space="preserve">egard to </w:t>
      </w:r>
      <w:r w:rsidR="00A95B49">
        <w:t>W</w:t>
      </w:r>
      <w:r w:rsidRPr="00A95B49">
        <w:t xml:space="preserve">aste </w:t>
      </w:r>
      <w:r w:rsidR="00A95B49">
        <w:t>P</w:t>
      </w:r>
      <w:r w:rsidRPr="00A95B49">
        <w:t xml:space="preserve">lanning </w:t>
      </w:r>
      <w:r w:rsidR="00A95B49">
        <w:t>P</w:t>
      </w:r>
      <w:r w:rsidRPr="00A95B49">
        <w:t>olicy</w:t>
      </w:r>
    </w:p>
    <w:p w14:paraId="3EBCC356" w14:textId="3BA8799A" w:rsidR="00A01CA1" w:rsidRDefault="00A01CA1" w:rsidP="007B2080">
      <w:pPr>
        <w:numPr>
          <w:ilvl w:val="1"/>
          <w:numId w:val="4"/>
        </w:numPr>
      </w:pPr>
      <w:r w:rsidRPr="002B5675">
        <w:rPr>
          <w:rFonts w:cs="Verdana"/>
          <w:szCs w:val="22"/>
        </w:rPr>
        <w:t xml:space="preserve">Policy W8 of the </w:t>
      </w:r>
      <w:r w:rsidR="00EE4CC7">
        <w:rPr>
          <w:rFonts w:cs="Verdana"/>
          <w:szCs w:val="22"/>
        </w:rPr>
        <w:t>WLP</w:t>
      </w:r>
      <w:r w:rsidRPr="002B5675">
        <w:rPr>
          <w:rFonts w:cs="Verdana"/>
          <w:szCs w:val="22"/>
        </w:rPr>
        <w:t xml:space="preserve"> supports recovery operations involving the deposition of inert waste to land where they meet various criteria. </w:t>
      </w:r>
      <w:r>
        <w:rPr>
          <w:rFonts w:cs="Verdana"/>
          <w:szCs w:val="22"/>
        </w:rPr>
        <w:t xml:space="preserve"> </w:t>
      </w:r>
      <w:r w:rsidRPr="002B5675">
        <w:rPr>
          <w:rFonts w:cs="Verdana"/>
          <w:szCs w:val="22"/>
        </w:rPr>
        <w:t xml:space="preserve">For </w:t>
      </w:r>
      <w:r w:rsidR="009E35CB">
        <w:rPr>
          <w:rFonts w:cs="Verdana"/>
          <w:szCs w:val="22"/>
        </w:rPr>
        <w:t xml:space="preserve">the proposed </w:t>
      </w:r>
      <w:r w:rsidR="00674EAC">
        <w:rPr>
          <w:rFonts w:cs="Verdana"/>
          <w:szCs w:val="22"/>
        </w:rPr>
        <w:t xml:space="preserve">development </w:t>
      </w:r>
      <w:r w:rsidR="009E35CB">
        <w:rPr>
          <w:rFonts w:cs="Verdana"/>
          <w:szCs w:val="22"/>
        </w:rPr>
        <w:t>to be considered a recovery operation</w:t>
      </w:r>
      <w:r w:rsidR="00B522C5">
        <w:rPr>
          <w:rFonts w:cs="Verdana"/>
          <w:szCs w:val="22"/>
        </w:rPr>
        <w:t>,</w:t>
      </w:r>
      <w:r w:rsidR="009E35CB">
        <w:rPr>
          <w:rFonts w:cs="Verdana"/>
          <w:szCs w:val="22"/>
        </w:rPr>
        <w:t xml:space="preserve"> and thus acceptable in </w:t>
      </w:r>
      <w:r w:rsidR="009E35CB">
        <w:rPr>
          <w:rFonts w:cs="Verdana"/>
          <w:szCs w:val="22"/>
        </w:rPr>
        <w:lastRenderedPageBreak/>
        <w:t>principle in accordance with Policy W8</w:t>
      </w:r>
      <w:r w:rsidRPr="002B5675">
        <w:rPr>
          <w:rFonts w:cs="Verdana"/>
          <w:szCs w:val="22"/>
        </w:rPr>
        <w:t>, these criteria must be satisfied.</w:t>
      </w:r>
      <w:r>
        <w:rPr>
          <w:rFonts w:cs="Verdana"/>
          <w:szCs w:val="22"/>
        </w:rPr>
        <w:t xml:space="preserve"> </w:t>
      </w:r>
      <w:r w:rsidRPr="002B5675">
        <w:rPr>
          <w:rFonts w:cs="Verdana"/>
          <w:szCs w:val="22"/>
        </w:rPr>
        <w:t xml:space="preserve"> Consideration of each of these is set out below.</w:t>
      </w:r>
    </w:p>
    <w:p w14:paraId="6A9E96A0" w14:textId="2E0ACA04" w:rsidR="004A0D71" w:rsidRPr="00A95B49" w:rsidRDefault="004A0D71" w:rsidP="007B2080">
      <w:pPr>
        <w:numPr>
          <w:ilvl w:val="0"/>
          <w:numId w:val="13"/>
        </w:numPr>
        <w:rPr>
          <w:iCs/>
        </w:rPr>
      </w:pPr>
      <w:r w:rsidRPr="00A95B49">
        <w:rPr>
          <w:iCs/>
        </w:rPr>
        <w:t>the proposal results in clear benefits for the site and, where possible, the wider area.</w:t>
      </w:r>
    </w:p>
    <w:p w14:paraId="610576E7" w14:textId="42D0AFD2" w:rsidR="00F76325" w:rsidRPr="00A95B49" w:rsidRDefault="00844675" w:rsidP="007B2080">
      <w:pPr>
        <w:numPr>
          <w:ilvl w:val="1"/>
          <w:numId w:val="4"/>
        </w:numPr>
        <w:spacing w:after="120"/>
        <w:rPr>
          <w:iCs/>
        </w:rPr>
      </w:pPr>
      <w:r w:rsidRPr="00A95B49">
        <w:rPr>
          <w:iCs/>
        </w:rPr>
        <w:t xml:space="preserve">The applicant has </w:t>
      </w:r>
      <w:r w:rsidR="0038036C">
        <w:rPr>
          <w:iCs/>
        </w:rPr>
        <w:t>several objectives in relation to the need for the development</w:t>
      </w:r>
      <w:r w:rsidRPr="00A95B49">
        <w:rPr>
          <w:iCs/>
        </w:rPr>
        <w:t xml:space="preserve">. </w:t>
      </w:r>
      <w:r w:rsidR="00EE4CC7" w:rsidRPr="00A95B49">
        <w:rPr>
          <w:iCs/>
        </w:rPr>
        <w:t xml:space="preserve"> </w:t>
      </w:r>
      <w:r w:rsidRPr="00A95B49">
        <w:rPr>
          <w:iCs/>
        </w:rPr>
        <w:t>The</w:t>
      </w:r>
      <w:r w:rsidR="00BB4C15" w:rsidRPr="00A95B49">
        <w:rPr>
          <w:iCs/>
        </w:rPr>
        <w:t xml:space="preserve"> princip</w:t>
      </w:r>
      <w:r w:rsidR="0038036C">
        <w:rPr>
          <w:iCs/>
        </w:rPr>
        <w:t>al</w:t>
      </w:r>
      <w:r w:rsidR="00BB4C15" w:rsidRPr="00A95B49">
        <w:rPr>
          <w:iCs/>
        </w:rPr>
        <w:t xml:space="preserve"> objective of the proposal </w:t>
      </w:r>
      <w:r w:rsidR="0052061B" w:rsidRPr="00A95B49">
        <w:rPr>
          <w:iCs/>
        </w:rPr>
        <w:t>is to</w:t>
      </w:r>
      <w:r w:rsidR="00F76325" w:rsidRPr="00A95B49">
        <w:rPr>
          <w:iCs/>
        </w:rPr>
        <w:t xml:space="preserve"> control risk to human health from the historic tipping and to also </w:t>
      </w:r>
      <w:r w:rsidR="00CB53F1" w:rsidRPr="00A95B49">
        <w:rPr>
          <w:iCs/>
        </w:rPr>
        <w:t xml:space="preserve">mitigate the physical landform </w:t>
      </w:r>
      <w:r w:rsidR="006635DD" w:rsidRPr="00A95B49">
        <w:rPr>
          <w:iCs/>
        </w:rPr>
        <w:t xml:space="preserve">as a result of the exposed </w:t>
      </w:r>
      <w:r w:rsidR="006635DD" w:rsidRPr="00A95B49">
        <w:rPr>
          <w:rFonts w:cs="Verdana"/>
          <w:iCs/>
          <w:szCs w:val="22"/>
        </w:rPr>
        <w:t>previously deposited materials</w:t>
      </w:r>
      <w:r w:rsidR="00CB53F1" w:rsidRPr="00A95B49">
        <w:rPr>
          <w:iCs/>
        </w:rPr>
        <w:t>.  In th</w:t>
      </w:r>
      <w:r w:rsidR="0038036C">
        <w:rPr>
          <w:iCs/>
        </w:rPr>
        <w:t>is</w:t>
      </w:r>
      <w:r w:rsidR="00CB53F1" w:rsidRPr="00A95B49">
        <w:rPr>
          <w:iCs/>
        </w:rPr>
        <w:t xml:space="preserve"> </w:t>
      </w:r>
      <w:r w:rsidR="0038036C">
        <w:rPr>
          <w:iCs/>
        </w:rPr>
        <w:t xml:space="preserve">regard, </w:t>
      </w:r>
      <w:r w:rsidR="00CB53F1" w:rsidRPr="00A95B49">
        <w:rPr>
          <w:iCs/>
        </w:rPr>
        <w:t xml:space="preserve">the applicant </w:t>
      </w:r>
      <w:r w:rsidR="0038036C">
        <w:rPr>
          <w:iCs/>
        </w:rPr>
        <w:t>states that the development would</w:t>
      </w:r>
      <w:r w:rsidR="000F51FF" w:rsidRPr="00A95B49">
        <w:rPr>
          <w:iCs/>
        </w:rPr>
        <w:t>:</w:t>
      </w:r>
    </w:p>
    <w:p w14:paraId="29AF62A5" w14:textId="6B8087D5" w:rsidR="00F76325" w:rsidRPr="00A95B49" w:rsidRDefault="003046F3" w:rsidP="00F54F03">
      <w:pPr>
        <w:numPr>
          <w:ilvl w:val="0"/>
          <w:numId w:val="21"/>
        </w:numPr>
        <w:spacing w:after="120"/>
        <w:rPr>
          <w:iCs/>
        </w:rPr>
      </w:pPr>
      <w:r>
        <w:rPr>
          <w:iCs/>
        </w:rPr>
        <w:t>r</w:t>
      </w:r>
      <w:r w:rsidR="0038036C">
        <w:rPr>
          <w:iCs/>
        </w:rPr>
        <w:t xml:space="preserve">educe the on-going risk to controlled water from contaminants on the site which are mobile and leaching </w:t>
      </w:r>
      <w:r w:rsidR="00F76325" w:rsidRPr="00A95B49">
        <w:rPr>
          <w:iCs/>
        </w:rPr>
        <w:t>by reducing infiltration through the waste materials</w:t>
      </w:r>
      <w:r w:rsidR="0038036C">
        <w:rPr>
          <w:iCs/>
        </w:rPr>
        <w:t>;</w:t>
      </w:r>
    </w:p>
    <w:p w14:paraId="1FC55B44" w14:textId="4485A176" w:rsidR="00F76325" w:rsidRPr="00A95B49" w:rsidRDefault="003046F3" w:rsidP="00F54F03">
      <w:pPr>
        <w:numPr>
          <w:ilvl w:val="0"/>
          <w:numId w:val="21"/>
        </w:numPr>
        <w:spacing w:after="120"/>
        <w:rPr>
          <w:iCs/>
        </w:rPr>
      </w:pPr>
      <w:r>
        <w:rPr>
          <w:iCs/>
        </w:rPr>
        <w:t>e</w:t>
      </w:r>
      <w:r w:rsidR="00F76325" w:rsidRPr="00A95B49">
        <w:rPr>
          <w:iCs/>
        </w:rPr>
        <w:t xml:space="preserve">liminate existing physical risks to any future use of the site posed by materials close to the surface (for example brick, tarmacadam, metal, and glass). </w:t>
      </w:r>
      <w:r w:rsidR="00CB53F1" w:rsidRPr="00A95B49">
        <w:rPr>
          <w:iCs/>
        </w:rPr>
        <w:t xml:space="preserve"> </w:t>
      </w:r>
      <w:r w:rsidR="00F76325" w:rsidRPr="00A95B49">
        <w:rPr>
          <w:iCs/>
        </w:rPr>
        <w:t xml:space="preserve">The </w:t>
      </w:r>
      <w:r w:rsidR="00CB53F1" w:rsidRPr="00A95B49">
        <w:rPr>
          <w:iCs/>
        </w:rPr>
        <w:t>applicant states that the s</w:t>
      </w:r>
      <w:r w:rsidR="00F76325" w:rsidRPr="00A95B49">
        <w:rPr>
          <w:iCs/>
        </w:rPr>
        <w:t xml:space="preserve">ite has </w:t>
      </w:r>
      <w:r w:rsidR="00CB53F1" w:rsidRPr="00A95B49">
        <w:rPr>
          <w:iCs/>
        </w:rPr>
        <w:t xml:space="preserve">previously </w:t>
      </w:r>
      <w:r w:rsidR="00F76325" w:rsidRPr="00A95B49">
        <w:rPr>
          <w:iCs/>
        </w:rPr>
        <w:t>been used for sheep grazing which stopped due to loss of sheep through illness or maiming from landfill</w:t>
      </w:r>
      <w:r w:rsidR="0038036C">
        <w:rPr>
          <w:iCs/>
        </w:rPr>
        <w:t>ed materials</w:t>
      </w:r>
      <w:r w:rsidR="00F76325" w:rsidRPr="00A95B49">
        <w:rPr>
          <w:iCs/>
        </w:rPr>
        <w:t xml:space="preserve">. </w:t>
      </w:r>
      <w:r w:rsidR="00CB53F1" w:rsidRPr="00A95B49">
        <w:rPr>
          <w:iCs/>
        </w:rPr>
        <w:t xml:space="preserve"> </w:t>
      </w:r>
      <w:r w:rsidR="00F76325" w:rsidRPr="00A95B49">
        <w:rPr>
          <w:iCs/>
        </w:rPr>
        <w:t>More recently</w:t>
      </w:r>
      <w:r w:rsidR="00CB53F1" w:rsidRPr="00A95B49">
        <w:rPr>
          <w:iCs/>
        </w:rPr>
        <w:t>,</w:t>
      </w:r>
      <w:r w:rsidR="00F76325" w:rsidRPr="00A95B49">
        <w:rPr>
          <w:iCs/>
        </w:rPr>
        <w:t xml:space="preserve"> the site has accommodated horses </w:t>
      </w:r>
      <w:r w:rsidR="00CB53F1" w:rsidRPr="00A95B49">
        <w:rPr>
          <w:iCs/>
        </w:rPr>
        <w:t xml:space="preserve">but </w:t>
      </w:r>
      <w:r w:rsidR="00F76325" w:rsidRPr="00A95B49">
        <w:rPr>
          <w:iCs/>
        </w:rPr>
        <w:t xml:space="preserve">due to injuries sustained on the former landfill, were confined to a path between the stables and woodland which was </w:t>
      </w:r>
      <w:r w:rsidR="00CB53F1" w:rsidRPr="00A95B49">
        <w:rPr>
          <w:iCs/>
        </w:rPr>
        <w:t>inadequate,</w:t>
      </w:r>
      <w:r w:rsidR="00F76325" w:rsidRPr="00A95B49">
        <w:rPr>
          <w:iCs/>
        </w:rPr>
        <w:t xml:space="preserve"> and </w:t>
      </w:r>
      <w:r w:rsidR="00CB53F1" w:rsidRPr="00A95B49">
        <w:rPr>
          <w:iCs/>
        </w:rPr>
        <w:t xml:space="preserve">which </w:t>
      </w:r>
      <w:r w:rsidR="00F76325" w:rsidRPr="00A95B49">
        <w:rPr>
          <w:iCs/>
        </w:rPr>
        <w:t>led to th</w:t>
      </w:r>
      <w:r w:rsidR="00CB53F1" w:rsidRPr="00A95B49">
        <w:rPr>
          <w:iCs/>
        </w:rPr>
        <w:t>e</w:t>
      </w:r>
      <w:r w:rsidR="00F76325" w:rsidRPr="00A95B49">
        <w:rPr>
          <w:iCs/>
        </w:rPr>
        <w:t xml:space="preserve"> use ceasing</w:t>
      </w:r>
      <w:r w:rsidR="006635DD" w:rsidRPr="00A95B49">
        <w:rPr>
          <w:iCs/>
        </w:rPr>
        <w:t>;</w:t>
      </w:r>
      <w:r w:rsidR="0038036C">
        <w:rPr>
          <w:iCs/>
        </w:rPr>
        <w:t xml:space="preserve"> and</w:t>
      </w:r>
    </w:p>
    <w:p w14:paraId="714B138C" w14:textId="48659C2A" w:rsidR="00F76325" w:rsidRPr="00A95B49" w:rsidRDefault="003046F3" w:rsidP="00F54F03">
      <w:pPr>
        <w:numPr>
          <w:ilvl w:val="0"/>
          <w:numId w:val="21"/>
        </w:numPr>
        <w:spacing w:after="120"/>
        <w:rPr>
          <w:iCs/>
        </w:rPr>
      </w:pPr>
      <w:r>
        <w:rPr>
          <w:iCs/>
        </w:rPr>
        <w:t>r</w:t>
      </w:r>
      <w:r w:rsidR="0038036C" w:rsidRPr="0038036C">
        <w:rPr>
          <w:iCs/>
        </w:rPr>
        <w:t xml:space="preserve">educe risks of </w:t>
      </w:r>
      <w:r w:rsidR="00F76325" w:rsidRPr="0038036C">
        <w:rPr>
          <w:iCs/>
        </w:rPr>
        <w:t>asphyxiation/fire/explosion</w:t>
      </w:r>
      <w:r w:rsidR="0038036C" w:rsidRPr="0038036C">
        <w:rPr>
          <w:iCs/>
        </w:rPr>
        <w:t xml:space="preserve"> as identified during the desk-top survey</w:t>
      </w:r>
      <w:r w:rsidR="00374522" w:rsidRPr="0038036C">
        <w:rPr>
          <w:iCs/>
        </w:rPr>
        <w:t>.  Therefore</w:t>
      </w:r>
      <w:r w:rsidR="001577F0" w:rsidRPr="0038036C">
        <w:rPr>
          <w:iCs/>
        </w:rPr>
        <w:t xml:space="preserve">, </w:t>
      </w:r>
      <w:r w:rsidR="00F76325" w:rsidRPr="0038036C">
        <w:rPr>
          <w:iCs/>
        </w:rPr>
        <w:t xml:space="preserve">the existing site is inappropriate for any use which involves people or animals due </w:t>
      </w:r>
      <w:r w:rsidR="00374522" w:rsidRPr="0038036C">
        <w:rPr>
          <w:iCs/>
        </w:rPr>
        <w:t>such</w:t>
      </w:r>
      <w:r w:rsidR="00F76325" w:rsidRPr="0038036C">
        <w:rPr>
          <w:iCs/>
        </w:rPr>
        <w:t xml:space="preserve"> risks</w:t>
      </w:r>
      <w:r w:rsidR="006635DD" w:rsidRPr="0038036C">
        <w:rPr>
          <w:iCs/>
        </w:rPr>
        <w:t>; and</w:t>
      </w:r>
    </w:p>
    <w:p w14:paraId="6839C583" w14:textId="379D57DC" w:rsidR="00F76325" w:rsidRPr="00E266D2" w:rsidRDefault="003046F3" w:rsidP="00F54F03">
      <w:pPr>
        <w:numPr>
          <w:ilvl w:val="0"/>
          <w:numId w:val="21"/>
        </w:numPr>
        <w:ind w:left="1077" w:hanging="357"/>
        <w:rPr>
          <w:iCs/>
        </w:rPr>
      </w:pPr>
      <w:r>
        <w:rPr>
          <w:iCs/>
        </w:rPr>
        <w:t>prevent</w:t>
      </w:r>
      <w:r w:rsidR="00F76325" w:rsidRPr="0038036C">
        <w:rPr>
          <w:iCs/>
        </w:rPr>
        <w:t xml:space="preserve"> damag</w:t>
      </w:r>
      <w:r>
        <w:rPr>
          <w:iCs/>
        </w:rPr>
        <w:t>e to</w:t>
      </w:r>
      <w:r w:rsidR="00F76325" w:rsidRPr="0038036C">
        <w:rPr>
          <w:iCs/>
        </w:rPr>
        <w:t xml:space="preserve"> the environment</w:t>
      </w:r>
      <w:r>
        <w:rPr>
          <w:iCs/>
        </w:rPr>
        <w:t xml:space="preserve"> because</w:t>
      </w:r>
      <w:r w:rsidR="00374522" w:rsidRPr="0038036C">
        <w:rPr>
          <w:iCs/>
        </w:rPr>
        <w:t xml:space="preserve"> </w:t>
      </w:r>
      <w:r>
        <w:rPr>
          <w:iCs/>
        </w:rPr>
        <w:t>m</w:t>
      </w:r>
      <w:r w:rsidR="00F76325" w:rsidRPr="0038036C">
        <w:rPr>
          <w:iCs/>
        </w:rPr>
        <w:t xml:space="preserve">ethane and </w:t>
      </w:r>
      <w:r w:rsidR="00374522" w:rsidRPr="0038036C">
        <w:rPr>
          <w:iCs/>
        </w:rPr>
        <w:t>c</w:t>
      </w:r>
      <w:r w:rsidR="00F76325" w:rsidRPr="0038036C">
        <w:rPr>
          <w:iCs/>
        </w:rPr>
        <w:t>arbon dioxide from the landfill materials are likely to be impacting trees adjacent to the landfill site and potentially the ancient woodland.</w:t>
      </w:r>
    </w:p>
    <w:p w14:paraId="0B5B22E9" w14:textId="0349C7A3" w:rsidR="00DC783A" w:rsidRPr="0038036C" w:rsidRDefault="00C73A85" w:rsidP="007B2080">
      <w:pPr>
        <w:numPr>
          <w:ilvl w:val="1"/>
          <w:numId w:val="4"/>
        </w:numPr>
        <w:rPr>
          <w:iCs/>
          <w:szCs w:val="22"/>
        </w:rPr>
      </w:pPr>
      <w:r w:rsidRPr="00A95B49">
        <w:rPr>
          <w:iCs/>
        </w:rPr>
        <w:t>Essentially, t</w:t>
      </w:r>
      <w:r w:rsidR="00296F62" w:rsidRPr="00A95B49">
        <w:rPr>
          <w:iCs/>
        </w:rPr>
        <w:t xml:space="preserve">he applicant </w:t>
      </w:r>
      <w:r w:rsidR="0038036C">
        <w:rPr>
          <w:iCs/>
        </w:rPr>
        <w:t>states</w:t>
      </w:r>
      <w:r w:rsidR="0038036C" w:rsidRPr="00A95B49">
        <w:rPr>
          <w:iCs/>
        </w:rPr>
        <w:t xml:space="preserve"> </w:t>
      </w:r>
      <w:r w:rsidR="00296F62" w:rsidRPr="00A95B49">
        <w:rPr>
          <w:iCs/>
        </w:rPr>
        <w:t xml:space="preserve">that the </w:t>
      </w:r>
      <w:r w:rsidR="00374522" w:rsidRPr="00A95B49">
        <w:rPr>
          <w:iCs/>
        </w:rPr>
        <w:t>site is unusable</w:t>
      </w:r>
      <w:r w:rsidR="003046F3" w:rsidRPr="003046F3">
        <w:rPr>
          <w:iCs/>
        </w:rPr>
        <w:t xml:space="preserve"> </w:t>
      </w:r>
      <w:r w:rsidR="003046F3">
        <w:rPr>
          <w:iCs/>
        </w:rPr>
        <w:t>in its existing condition</w:t>
      </w:r>
      <w:r w:rsidR="00374522" w:rsidRPr="00A95B49">
        <w:rPr>
          <w:iCs/>
        </w:rPr>
        <w:t xml:space="preserve"> and </w:t>
      </w:r>
      <w:r w:rsidR="003046F3">
        <w:rPr>
          <w:iCs/>
        </w:rPr>
        <w:t xml:space="preserve">that it </w:t>
      </w:r>
      <w:r w:rsidR="00374522" w:rsidRPr="00A95B49">
        <w:rPr>
          <w:iCs/>
        </w:rPr>
        <w:t>is having a detrimental effect upon the environment.</w:t>
      </w:r>
    </w:p>
    <w:p w14:paraId="563B307D" w14:textId="407C6457" w:rsidR="0038036C" w:rsidRPr="00F54F03" w:rsidRDefault="0038036C" w:rsidP="00F54F03">
      <w:pPr>
        <w:numPr>
          <w:ilvl w:val="1"/>
          <w:numId w:val="4"/>
        </w:numPr>
        <w:rPr>
          <w:iCs/>
        </w:rPr>
      </w:pPr>
      <w:r w:rsidRPr="003E6A8D">
        <w:rPr>
          <w:iCs/>
        </w:rPr>
        <w:t xml:space="preserve">In terms of the level of contamination, </w:t>
      </w:r>
      <w:r>
        <w:rPr>
          <w:iCs/>
        </w:rPr>
        <w:t xml:space="preserve">the reports submitted with the application clearly identify contamination of the former landfill and on-going risks to controlled waters.  </w:t>
      </w:r>
      <w:r w:rsidR="003046F3">
        <w:rPr>
          <w:iCs/>
        </w:rPr>
        <w:t>Following a</w:t>
      </w:r>
      <w:r>
        <w:rPr>
          <w:iCs/>
        </w:rPr>
        <w:t xml:space="preserve"> review of the surveys, </w:t>
      </w:r>
      <w:r w:rsidRPr="003E6A8D">
        <w:rPr>
          <w:iCs/>
        </w:rPr>
        <w:t xml:space="preserve">Mid Sussex District Council’s Contaminated Land Officer accepts that the site does contain contaminants, stating </w:t>
      </w:r>
      <w:r w:rsidR="00DD43CF">
        <w:rPr>
          <w:iCs/>
        </w:rPr>
        <w:t xml:space="preserve">that </w:t>
      </w:r>
      <w:r>
        <w:rPr>
          <w:iCs/>
        </w:rPr>
        <w:t>“</w:t>
      </w:r>
      <w:r w:rsidRPr="008B106B">
        <w:rPr>
          <w:iCs/>
        </w:rPr>
        <w:t>the site contains contaminates and we would want to encourage and support the voluntary remediation</w:t>
      </w:r>
      <w:r>
        <w:rPr>
          <w:iCs/>
        </w:rPr>
        <w:t>”.</w:t>
      </w:r>
      <w:r w:rsidRPr="00F54F03">
        <w:rPr>
          <w:iCs/>
        </w:rPr>
        <w:t xml:space="preserve">  </w:t>
      </w:r>
    </w:p>
    <w:p w14:paraId="425702D6" w14:textId="7F2227A9" w:rsidR="00033FCD" w:rsidRPr="00A95B49" w:rsidRDefault="0038036C" w:rsidP="007B2080">
      <w:pPr>
        <w:numPr>
          <w:ilvl w:val="1"/>
          <w:numId w:val="4"/>
        </w:numPr>
        <w:rPr>
          <w:iCs/>
        </w:rPr>
      </w:pPr>
      <w:r>
        <w:rPr>
          <w:iCs/>
        </w:rPr>
        <w:t>I</w:t>
      </w:r>
      <w:r w:rsidR="00F80DB7" w:rsidRPr="00A95B49">
        <w:rPr>
          <w:iCs/>
        </w:rPr>
        <w:t xml:space="preserve">t is accepted that </w:t>
      </w:r>
      <w:r w:rsidR="00374522" w:rsidRPr="00A95B49">
        <w:rPr>
          <w:iCs/>
          <w:szCs w:val="22"/>
        </w:rPr>
        <w:t>the proposed capping is an opportunity to mitigate contamination produced by historic landfilling</w:t>
      </w:r>
      <w:r w:rsidR="0022520B" w:rsidRPr="00A95B49">
        <w:rPr>
          <w:iCs/>
          <w:szCs w:val="22"/>
        </w:rPr>
        <w:t>.</w:t>
      </w:r>
    </w:p>
    <w:p w14:paraId="1F149C71" w14:textId="40BC61D3" w:rsidR="00950353" w:rsidRPr="00A95B49" w:rsidRDefault="0038036C" w:rsidP="007B2080">
      <w:pPr>
        <w:numPr>
          <w:ilvl w:val="1"/>
          <w:numId w:val="4"/>
        </w:numPr>
        <w:rPr>
          <w:iCs/>
        </w:rPr>
      </w:pPr>
      <w:r>
        <w:rPr>
          <w:iCs/>
        </w:rPr>
        <w:t>T</w:t>
      </w:r>
      <w:r w:rsidR="00950353" w:rsidRPr="00A95B49">
        <w:rPr>
          <w:iCs/>
        </w:rPr>
        <w:t xml:space="preserve">he </w:t>
      </w:r>
      <w:r w:rsidR="00953D5E" w:rsidRPr="00A95B49">
        <w:rPr>
          <w:iCs/>
        </w:rPr>
        <w:t xml:space="preserve">proposed development would result in the </w:t>
      </w:r>
      <w:r w:rsidR="0022520B" w:rsidRPr="00A95B49">
        <w:rPr>
          <w:iCs/>
        </w:rPr>
        <w:t>direct loss o</w:t>
      </w:r>
      <w:r w:rsidR="00953D5E" w:rsidRPr="00A95B49">
        <w:rPr>
          <w:iCs/>
        </w:rPr>
        <w:t xml:space="preserve">f </w:t>
      </w:r>
      <w:r w:rsidR="0022520B" w:rsidRPr="00A95B49">
        <w:rPr>
          <w:iCs/>
        </w:rPr>
        <w:t xml:space="preserve">existing grassland habitats and disturbance to adjacent ancient woodland.  Such impacts are unavoidable as the scheme extends up to the boundary of the site.  However, there is </w:t>
      </w:r>
      <w:r w:rsidR="001577F0" w:rsidRPr="00A95B49">
        <w:rPr>
          <w:iCs/>
        </w:rPr>
        <w:t xml:space="preserve">already </w:t>
      </w:r>
      <w:r w:rsidR="0022520B" w:rsidRPr="00A95B49">
        <w:rPr>
          <w:iCs/>
        </w:rPr>
        <w:t xml:space="preserve">evidence of damage to the edge ancient woodland from previous operations.  The ecological assessment </w:t>
      </w:r>
      <w:r w:rsidR="001577F0" w:rsidRPr="00A95B49">
        <w:rPr>
          <w:iCs/>
        </w:rPr>
        <w:t>states</w:t>
      </w:r>
      <w:r w:rsidR="0022520B" w:rsidRPr="00A95B49">
        <w:rPr>
          <w:iCs/>
        </w:rPr>
        <w:t xml:space="preserve"> that the capping of the site would result in</w:t>
      </w:r>
      <w:r w:rsidR="00077DDD" w:rsidRPr="00A95B49">
        <w:rPr>
          <w:iCs/>
        </w:rPr>
        <w:t xml:space="preserve"> an “</w:t>
      </w:r>
      <w:r w:rsidR="0022520B" w:rsidRPr="00A95B49">
        <w:rPr>
          <w:iCs/>
        </w:rPr>
        <w:t>unavoidable impact on a small number of trees</w:t>
      </w:r>
      <w:r w:rsidR="00077DDD" w:rsidRPr="00A95B49">
        <w:rPr>
          <w:iCs/>
        </w:rPr>
        <w:t>, (however, this)</w:t>
      </w:r>
      <w:r w:rsidR="0022520B" w:rsidRPr="00A95B49">
        <w:rPr>
          <w:iCs/>
        </w:rPr>
        <w:t xml:space="preserve"> is outweighed by the wider environmental benefits of capping the landfill site and containing the leachate</w:t>
      </w:r>
      <w:r w:rsidR="00DD43CF">
        <w:rPr>
          <w:iCs/>
        </w:rPr>
        <w:t>”</w:t>
      </w:r>
      <w:r w:rsidR="00077DDD" w:rsidRPr="00A95B49">
        <w:rPr>
          <w:iCs/>
        </w:rPr>
        <w:t>.</w:t>
      </w:r>
    </w:p>
    <w:p w14:paraId="74C26693" w14:textId="1101CDF4" w:rsidR="00F135AD" w:rsidRPr="00A95B49" w:rsidRDefault="00077DDD" w:rsidP="007B2080">
      <w:pPr>
        <w:numPr>
          <w:ilvl w:val="1"/>
          <w:numId w:val="4"/>
        </w:numPr>
        <w:rPr>
          <w:iCs/>
        </w:rPr>
      </w:pPr>
      <w:r w:rsidRPr="00A95B49" w:rsidDel="0038036C">
        <w:rPr>
          <w:iCs/>
        </w:rPr>
        <w:t>O</w:t>
      </w:r>
      <w:r w:rsidR="001829C1" w:rsidRPr="00A95B49" w:rsidDel="0038036C">
        <w:rPr>
          <w:iCs/>
        </w:rPr>
        <w:t>n completion</w:t>
      </w:r>
      <w:r w:rsidR="00CB6543" w:rsidRPr="00A95B49" w:rsidDel="0038036C">
        <w:rPr>
          <w:iCs/>
        </w:rPr>
        <w:t>,</w:t>
      </w:r>
      <w:r w:rsidR="001829C1" w:rsidRPr="00A95B49" w:rsidDel="0038036C">
        <w:rPr>
          <w:iCs/>
        </w:rPr>
        <w:t xml:space="preserve"> </w:t>
      </w:r>
      <w:r w:rsidR="00DD43CF">
        <w:rPr>
          <w:iCs/>
        </w:rPr>
        <w:t xml:space="preserve">it is considered that </w:t>
      </w:r>
      <w:r w:rsidR="001829C1" w:rsidRPr="00A95B49" w:rsidDel="0038036C">
        <w:rPr>
          <w:iCs/>
        </w:rPr>
        <w:t xml:space="preserve">the proposed </w:t>
      </w:r>
      <w:r w:rsidR="00950353" w:rsidRPr="00A95B49" w:rsidDel="0038036C">
        <w:rPr>
          <w:iCs/>
        </w:rPr>
        <w:t xml:space="preserve">package of planting and </w:t>
      </w:r>
      <w:r w:rsidRPr="00A95B49" w:rsidDel="0038036C">
        <w:rPr>
          <w:iCs/>
        </w:rPr>
        <w:t xml:space="preserve">ecologic </w:t>
      </w:r>
      <w:r w:rsidR="00950353" w:rsidRPr="00A95B49" w:rsidDel="0038036C">
        <w:rPr>
          <w:iCs/>
        </w:rPr>
        <w:t>enhancements</w:t>
      </w:r>
      <w:r w:rsidR="00FC166E" w:rsidRPr="00A95B49" w:rsidDel="0038036C">
        <w:rPr>
          <w:iCs/>
        </w:rPr>
        <w:t xml:space="preserve"> would provide an </w:t>
      </w:r>
      <w:r w:rsidR="00950353" w:rsidRPr="00A95B49" w:rsidDel="0038036C">
        <w:rPr>
          <w:iCs/>
        </w:rPr>
        <w:t>improved</w:t>
      </w:r>
      <w:r w:rsidR="00FC166E" w:rsidRPr="00A95B49" w:rsidDel="0038036C">
        <w:rPr>
          <w:iCs/>
        </w:rPr>
        <w:t xml:space="preserve"> habitat</w:t>
      </w:r>
      <w:r w:rsidR="004B4754" w:rsidRPr="00A95B49" w:rsidDel="0038036C">
        <w:rPr>
          <w:iCs/>
        </w:rPr>
        <w:t xml:space="preserve"> in the long</w:t>
      </w:r>
      <w:r w:rsidR="001577F0" w:rsidRPr="00A95B49" w:rsidDel="0038036C">
        <w:rPr>
          <w:iCs/>
        </w:rPr>
        <w:t>-</w:t>
      </w:r>
      <w:r w:rsidR="00377C1C" w:rsidRPr="00A95B49" w:rsidDel="0038036C">
        <w:rPr>
          <w:iCs/>
        </w:rPr>
        <w:t xml:space="preserve">term </w:t>
      </w:r>
      <w:r w:rsidR="00950353" w:rsidRPr="00A95B49" w:rsidDel="0038036C">
        <w:rPr>
          <w:iCs/>
        </w:rPr>
        <w:t xml:space="preserve">and </w:t>
      </w:r>
      <w:r w:rsidR="004B4754" w:rsidRPr="00A95B49" w:rsidDel="0038036C">
        <w:rPr>
          <w:iCs/>
        </w:rPr>
        <w:lastRenderedPageBreak/>
        <w:t xml:space="preserve">compensate </w:t>
      </w:r>
      <w:r w:rsidR="007C5B48" w:rsidRPr="00A95B49" w:rsidDel="0038036C">
        <w:rPr>
          <w:iCs/>
        </w:rPr>
        <w:t>for loss of</w:t>
      </w:r>
      <w:r w:rsidR="004B4754" w:rsidRPr="00A95B49" w:rsidDel="0038036C">
        <w:rPr>
          <w:iCs/>
        </w:rPr>
        <w:t xml:space="preserve"> </w:t>
      </w:r>
      <w:r w:rsidRPr="00A95B49" w:rsidDel="0038036C">
        <w:rPr>
          <w:iCs/>
        </w:rPr>
        <w:t>any habitats and vegetation</w:t>
      </w:r>
      <w:r w:rsidR="00377C1C" w:rsidRPr="00A95B49" w:rsidDel="0038036C">
        <w:rPr>
          <w:iCs/>
        </w:rPr>
        <w:t xml:space="preserve">. </w:t>
      </w:r>
      <w:r w:rsidR="00876E2B" w:rsidRPr="00A95B49" w:rsidDel="0038036C">
        <w:rPr>
          <w:iCs/>
        </w:rPr>
        <w:t xml:space="preserve"> </w:t>
      </w:r>
      <w:r w:rsidRPr="00A95B49">
        <w:rPr>
          <w:iCs/>
        </w:rPr>
        <w:t xml:space="preserve">WSCC Ecologist raises no objection </w:t>
      </w:r>
      <w:r w:rsidR="006635DD" w:rsidRPr="00A95B49">
        <w:rPr>
          <w:iCs/>
        </w:rPr>
        <w:t xml:space="preserve">to </w:t>
      </w:r>
      <w:r w:rsidRPr="00A95B49">
        <w:rPr>
          <w:iCs/>
        </w:rPr>
        <w:t>the proposal</w:t>
      </w:r>
      <w:r w:rsidR="006635DD" w:rsidRPr="00A95B49">
        <w:rPr>
          <w:iCs/>
        </w:rPr>
        <w:t>,</w:t>
      </w:r>
      <w:r w:rsidRPr="00A95B49">
        <w:rPr>
          <w:iCs/>
        </w:rPr>
        <w:t xml:space="preserve"> subject to </w:t>
      </w:r>
      <w:r w:rsidR="001577F0" w:rsidRPr="00A95B49">
        <w:rPr>
          <w:iCs/>
        </w:rPr>
        <w:t xml:space="preserve">a </w:t>
      </w:r>
      <w:r w:rsidRPr="00A95B49">
        <w:rPr>
          <w:iCs/>
        </w:rPr>
        <w:t>condition securing bat and badger protection.</w:t>
      </w:r>
    </w:p>
    <w:p w14:paraId="60E61933" w14:textId="6CD7F330" w:rsidR="004B4754" w:rsidRPr="000534C9" w:rsidRDefault="00133FAA" w:rsidP="007B2080">
      <w:pPr>
        <w:numPr>
          <w:ilvl w:val="1"/>
          <w:numId w:val="4"/>
        </w:numPr>
        <w:rPr>
          <w:iCs/>
        </w:rPr>
      </w:pPr>
      <w:r w:rsidRPr="00A95B49">
        <w:rPr>
          <w:rFonts w:cs="Arial"/>
          <w:iCs/>
          <w:szCs w:val="22"/>
        </w:rPr>
        <w:t xml:space="preserve">Overall, </w:t>
      </w:r>
      <w:r w:rsidR="00CB6543" w:rsidRPr="00A95B49">
        <w:rPr>
          <w:rFonts w:cs="Arial"/>
          <w:iCs/>
          <w:szCs w:val="22"/>
        </w:rPr>
        <w:t xml:space="preserve">it is agreed that </w:t>
      </w:r>
      <w:r w:rsidRPr="00A95B49">
        <w:rPr>
          <w:rFonts w:cs="Arial"/>
          <w:iCs/>
          <w:szCs w:val="22"/>
        </w:rPr>
        <w:t xml:space="preserve">the proposed </w:t>
      </w:r>
      <w:r w:rsidR="004B4754" w:rsidRPr="00A95B49">
        <w:rPr>
          <w:rFonts w:cs="Arial"/>
          <w:iCs/>
          <w:szCs w:val="22"/>
        </w:rPr>
        <w:t xml:space="preserve">development </w:t>
      </w:r>
      <w:r w:rsidR="004B4754" w:rsidRPr="00A95B49">
        <w:rPr>
          <w:iCs/>
        </w:rPr>
        <w:t>would result</w:t>
      </w:r>
      <w:r w:rsidRPr="00A95B49">
        <w:rPr>
          <w:rFonts w:cs="Arial"/>
          <w:iCs/>
          <w:szCs w:val="22"/>
        </w:rPr>
        <w:t xml:space="preserve"> </w:t>
      </w:r>
      <w:r w:rsidR="004B4754" w:rsidRPr="00A95B49">
        <w:rPr>
          <w:rFonts w:cs="Arial"/>
          <w:iCs/>
          <w:szCs w:val="22"/>
        </w:rPr>
        <w:t xml:space="preserve">in </w:t>
      </w:r>
      <w:r w:rsidR="00077DDD" w:rsidRPr="00A95B49">
        <w:rPr>
          <w:rFonts w:cs="Arial"/>
          <w:iCs/>
          <w:szCs w:val="22"/>
        </w:rPr>
        <w:t>environmental</w:t>
      </w:r>
      <w:r w:rsidR="00CB6543" w:rsidRPr="00A95B49">
        <w:rPr>
          <w:rFonts w:cs="Arial"/>
          <w:iCs/>
          <w:szCs w:val="22"/>
        </w:rPr>
        <w:t xml:space="preserve"> and </w:t>
      </w:r>
      <w:r w:rsidR="007C5B48" w:rsidRPr="00A95B49">
        <w:rPr>
          <w:rFonts w:cs="Arial"/>
          <w:iCs/>
          <w:szCs w:val="22"/>
        </w:rPr>
        <w:t xml:space="preserve">ecological </w:t>
      </w:r>
      <w:r w:rsidR="007C5B48" w:rsidRPr="000534C9">
        <w:rPr>
          <w:rFonts w:cs="Arial"/>
          <w:iCs/>
          <w:szCs w:val="22"/>
        </w:rPr>
        <w:t>benefit</w:t>
      </w:r>
      <w:r w:rsidR="00CB6543" w:rsidRPr="000534C9">
        <w:rPr>
          <w:rFonts w:cs="Arial"/>
          <w:iCs/>
          <w:szCs w:val="22"/>
        </w:rPr>
        <w:t>s</w:t>
      </w:r>
      <w:r w:rsidR="001577F0" w:rsidRPr="000534C9">
        <w:rPr>
          <w:iCs/>
        </w:rPr>
        <w:t xml:space="preserve"> compared with the existing situation, particularly in the long-term</w:t>
      </w:r>
      <w:r w:rsidR="00CB6543" w:rsidRPr="000534C9">
        <w:rPr>
          <w:rFonts w:cs="Arial"/>
          <w:iCs/>
          <w:szCs w:val="22"/>
        </w:rPr>
        <w:t xml:space="preserve">. </w:t>
      </w:r>
      <w:r w:rsidR="00077DDD" w:rsidRPr="000534C9">
        <w:rPr>
          <w:rFonts w:cs="Arial"/>
          <w:iCs/>
          <w:szCs w:val="22"/>
        </w:rPr>
        <w:t xml:space="preserve"> T</w:t>
      </w:r>
      <w:r w:rsidR="00077244" w:rsidRPr="000534C9">
        <w:rPr>
          <w:rFonts w:cs="Arial"/>
          <w:iCs/>
          <w:szCs w:val="22"/>
        </w:rPr>
        <w:t xml:space="preserve">he benefits would be to the site and </w:t>
      </w:r>
      <w:r w:rsidR="00077DDD" w:rsidRPr="000534C9">
        <w:rPr>
          <w:rFonts w:cs="Arial"/>
          <w:iCs/>
          <w:szCs w:val="22"/>
        </w:rPr>
        <w:t>t</w:t>
      </w:r>
      <w:r w:rsidR="00077244" w:rsidRPr="000534C9">
        <w:rPr>
          <w:rFonts w:cs="Arial"/>
          <w:iCs/>
          <w:szCs w:val="22"/>
        </w:rPr>
        <w:t xml:space="preserve">he wider area, the latter </w:t>
      </w:r>
      <w:r w:rsidR="006635DD" w:rsidRPr="000534C9">
        <w:rPr>
          <w:rFonts w:cs="Arial"/>
          <w:iCs/>
          <w:szCs w:val="22"/>
        </w:rPr>
        <w:t>being</w:t>
      </w:r>
      <w:r w:rsidR="00077244" w:rsidRPr="000534C9">
        <w:rPr>
          <w:rFonts w:cs="Arial"/>
          <w:iCs/>
          <w:szCs w:val="22"/>
        </w:rPr>
        <w:t xml:space="preserve"> a desirable but not essential requirement under Policy W8.</w:t>
      </w:r>
      <w:r w:rsidR="001577F0" w:rsidRPr="000534C9">
        <w:rPr>
          <w:rFonts w:cs="Arial"/>
          <w:iCs/>
          <w:szCs w:val="22"/>
        </w:rPr>
        <w:t xml:space="preserve"> </w:t>
      </w:r>
      <w:r w:rsidR="00077244" w:rsidRPr="000534C9">
        <w:rPr>
          <w:rFonts w:cs="Arial"/>
          <w:iCs/>
          <w:szCs w:val="22"/>
        </w:rPr>
        <w:t xml:space="preserve"> The proposal is therefore considered to accord with this criterion.</w:t>
      </w:r>
    </w:p>
    <w:p w14:paraId="7661A6D8" w14:textId="77777777" w:rsidR="00225EBE" w:rsidRPr="000534C9" w:rsidRDefault="004A0D71" w:rsidP="007B2080">
      <w:pPr>
        <w:numPr>
          <w:ilvl w:val="0"/>
          <w:numId w:val="13"/>
        </w:numPr>
        <w:rPr>
          <w:iCs/>
        </w:rPr>
      </w:pPr>
      <w:r w:rsidRPr="000534C9">
        <w:rPr>
          <w:iCs/>
        </w:rPr>
        <w:t>the material to be used is only residual waste following recycling and/or recovery or it is a waste that cannot be recycled or treated.</w:t>
      </w:r>
    </w:p>
    <w:p w14:paraId="1B4AAD33" w14:textId="681431DA" w:rsidR="001577F0" w:rsidRPr="00A95B49" w:rsidRDefault="00225EBE" w:rsidP="007B2080">
      <w:pPr>
        <w:numPr>
          <w:ilvl w:val="1"/>
          <w:numId w:val="4"/>
        </w:numPr>
        <w:rPr>
          <w:iCs/>
        </w:rPr>
      </w:pPr>
      <w:r w:rsidRPr="000534C9">
        <w:rPr>
          <w:rFonts w:cs="Verdana"/>
          <w:iCs/>
          <w:szCs w:val="22"/>
        </w:rPr>
        <w:t xml:space="preserve">The imported inert wastes would </w:t>
      </w:r>
      <w:r w:rsidR="00C70C33" w:rsidRPr="000534C9">
        <w:rPr>
          <w:rFonts w:cs="Verdana"/>
          <w:iCs/>
          <w:szCs w:val="22"/>
        </w:rPr>
        <w:t>comprise</w:t>
      </w:r>
      <w:r w:rsidRPr="000534C9">
        <w:rPr>
          <w:rFonts w:cs="Verdana"/>
          <w:iCs/>
          <w:szCs w:val="22"/>
        </w:rPr>
        <w:t xml:space="preserve"> </w:t>
      </w:r>
      <w:r w:rsidR="00077DDD" w:rsidRPr="000534C9">
        <w:rPr>
          <w:rFonts w:cs="Verdana"/>
          <w:iCs/>
          <w:szCs w:val="22"/>
        </w:rPr>
        <w:t>c</w:t>
      </w:r>
      <w:r w:rsidR="00795E3B" w:rsidRPr="000534C9">
        <w:rPr>
          <w:rFonts w:cs="Verdana"/>
          <w:iCs/>
          <w:szCs w:val="22"/>
        </w:rPr>
        <w:t>lay</w:t>
      </w:r>
      <w:r w:rsidR="00077DDD" w:rsidRPr="000534C9">
        <w:rPr>
          <w:rFonts w:cs="Verdana"/>
          <w:iCs/>
          <w:szCs w:val="22"/>
        </w:rPr>
        <w:t xml:space="preserve"> and </w:t>
      </w:r>
      <w:r w:rsidR="004B4754" w:rsidRPr="000534C9">
        <w:rPr>
          <w:rFonts w:cs="Verdana"/>
          <w:iCs/>
          <w:szCs w:val="22"/>
        </w:rPr>
        <w:t xml:space="preserve">soils. </w:t>
      </w:r>
      <w:r w:rsidR="00876E2B" w:rsidRPr="000534C9">
        <w:rPr>
          <w:rFonts w:cs="Verdana"/>
          <w:iCs/>
          <w:szCs w:val="22"/>
        </w:rPr>
        <w:t xml:space="preserve"> </w:t>
      </w:r>
      <w:r w:rsidR="00541107" w:rsidRPr="000534C9">
        <w:rPr>
          <w:rFonts w:cs="Verdana"/>
          <w:iCs/>
          <w:szCs w:val="22"/>
        </w:rPr>
        <w:t xml:space="preserve">Material </w:t>
      </w:r>
      <w:r w:rsidR="00C96E03" w:rsidRPr="000534C9">
        <w:rPr>
          <w:rFonts w:cs="Verdana"/>
          <w:iCs/>
          <w:szCs w:val="22"/>
        </w:rPr>
        <w:t>that</w:t>
      </w:r>
      <w:r w:rsidR="00541107" w:rsidRPr="000534C9">
        <w:rPr>
          <w:rFonts w:cs="Verdana"/>
          <w:iCs/>
          <w:szCs w:val="22"/>
        </w:rPr>
        <w:t xml:space="preserve"> could be recycled or otherwise </w:t>
      </w:r>
      <w:r w:rsidR="00A17A9E" w:rsidRPr="000534C9">
        <w:rPr>
          <w:rFonts w:cs="Verdana"/>
          <w:iCs/>
          <w:szCs w:val="22"/>
        </w:rPr>
        <w:t xml:space="preserve">be </w:t>
      </w:r>
      <w:r w:rsidR="00541107" w:rsidRPr="000534C9">
        <w:rPr>
          <w:rFonts w:cs="Verdana"/>
          <w:iCs/>
          <w:szCs w:val="22"/>
        </w:rPr>
        <w:t xml:space="preserve">put to use would have been removed </w:t>
      </w:r>
      <w:r w:rsidR="006635DD" w:rsidRPr="000534C9">
        <w:rPr>
          <w:rFonts w:cs="Verdana"/>
          <w:iCs/>
          <w:szCs w:val="22"/>
        </w:rPr>
        <w:t xml:space="preserve">from elsewhere </w:t>
      </w:r>
      <w:r w:rsidR="00541107" w:rsidRPr="000534C9">
        <w:rPr>
          <w:rFonts w:cs="Verdana"/>
          <w:iCs/>
          <w:szCs w:val="22"/>
        </w:rPr>
        <w:t>by the waste operator prior to coming to</w:t>
      </w:r>
      <w:r w:rsidR="00541107" w:rsidRPr="00A95B49">
        <w:rPr>
          <w:rFonts w:cs="Verdana"/>
          <w:iCs/>
          <w:szCs w:val="22"/>
        </w:rPr>
        <w:t xml:space="preserve"> the site, particularly as the financial returns for recycling are greater than for waste deposit. </w:t>
      </w:r>
      <w:r w:rsidR="00C96E03" w:rsidRPr="00A95B49">
        <w:rPr>
          <w:rFonts w:cs="Verdana"/>
          <w:iCs/>
          <w:szCs w:val="22"/>
        </w:rPr>
        <w:t xml:space="preserve"> </w:t>
      </w:r>
      <w:r w:rsidRPr="00A95B49">
        <w:rPr>
          <w:rFonts w:cs="Verdana"/>
          <w:iCs/>
          <w:szCs w:val="22"/>
        </w:rPr>
        <w:t>The proposal is</w:t>
      </w:r>
      <w:r w:rsidR="00C96E03" w:rsidRPr="00A95B49">
        <w:rPr>
          <w:rFonts w:cs="Verdana"/>
          <w:iCs/>
          <w:szCs w:val="22"/>
        </w:rPr>
        <w:t>,</w:t>
      </w:r>
      <w:r w:rsidRPr="00A95B49">
        <w:rPr>
          <w:rFonts w:cs="Verdana"/>
          <w:iCs/>
          <w:szCs w:val="22"/>
        </w:rPr>
        <w:t xml:space="preserve"> therefore</w:t>
      </w:r>
      <w:r w:rsidR="00C96E03" w:rsidRPr="00A95B49">
        <w:rPr>
          <w:rFonts w:cs="Verdana"/>
          <w:iCs/>
          <w:szCs w:val="22"/>
        </w:rPr>
        <w:t>,</w:t>
      </w:r>
      <w:r w:rsidRPr="00A95B49">
        <w:rPr>
          <w:rFonts w:cs="Verdana"/>
          <w:iCs/>
          <w:szCs w:val="22"/>
        </w:rPr>
        <w:t xml:space="preserve"> considered to accord with this criterion.</w:t>
      </w:r>
    </w:p>
    <w:p w14:paraId="1AE33367" w14:textId="77777777" w:rsidR="001577F0" w:rsidRPr="00A95B49" w:rsidRDefault="004A0D71" w:rsidP="007B2080">
      <w:pPr>
        <w:numPr>
          <w:ilvl w:val="0"/>
          <w:numId w:val="13"/>
        </w:numPr>
        <w:rPr>
          <w:iCs/>
        </w:rPr>
      </w:pPr>
      <w:r w:rsidRPr="00A95B49">
        <w:rPr>
          <w:iCs/>
        </w:rPr>
        <w:t>there is a genuine need to use the waste material as a substitute for a non-waste material that would otherwise have to be used.</w:t>
      </w:r>
    </w:p>
    <w:p w14:paraId="1937C0E6" w14:textId="65434501" w:rsidR="001577F0" w:rsidRPr="00A95B49" w:rsidRDefault="00326E4B" w:rsidP="007B2080">
      <w:pPr>
        <w:numPr>
          <w:ilvl w:val="1"/>
          <w:numId w:val="4"/>
        </w:numPr>
        <w:rPr>
          <w:iCs/>
        </w:rPr>
      </w:pPr>
      <w:r w:rsidRPr="00A95B49">
        <w:rPr>
          <w:rFonts w:cs="Verdana"/>
          <w:iCs/>
          <w:szCs w:val="22"/>
        </w:rPr>
        <w:t xml:space="preserve">The development would make use of inert waste rather than ‘virgin’ soils to create </w:t>
      </w:r>
      <w:r w:rsidR="00077DDD" w:rsidRPr="00A95B49">
        <w:rPr>
          <w:rFonts w:cs="Verdana"/>
          <w:iCs/>
          <w:szCs w:val="22"/>
        </w:rPr>
        <w:t xml:space="preserve">the capping system.  </w:t>
      </w:r>
      <w:r w:rsidR="00BE1376" w:rsidRPr="00A95B49">
        <w:rPr>
          <w:rFonts w:cs="Verdana"/>
          <w:iCs/>
          <w:szCs w:val="22"/>
        </w:rPr>
        <w:t>Using any material other than waste would make the scheme unviable.</w:t>
      </w:r>
    </w:p>
    <w:p w14:paraId="0AF0002A" w14:textId="60BB165F" w:rsidR="004A0D71" w:rsidRPr="00A95B49" w:rsidRDefault="001577F0" w:rsidP="007B2080">
      <w:pPr>
        <w:ind w:left="709"/>
        <w:rPr>
          <w:iCs/>
        </w:rPr>
      </w:pPr>
      <w:r w:rsidRPr="00A95B49">
        <w:rPr>
          <w:iCs/>
        </w:rPr>
        <w:t>(</w:t>
      </w:r>
      <w:r w:rsidR="000534C9">
        <w:rPr>
          <w:iCs/>
        </w:rPr>
        <w:t>d</w:t>
      </w:r>
      <w:r w:rsidRPr="00A95B49">
        <w:rPr>
          <w:iCs/>
        </w:rPr>
        <w:t>)</w:t>
      </w:r>
      <w:r w:rsidRPr="00A95B49">
        <w:rPr>
          <w:iCs/>
        </w:rPr>
        <w:tab/>
      </w:r>
      <w:r w:rsidR="004A0D71" w:rsidRPr="00A95B49">
        <w:rPr>
          <w:iCs/>
        </w:rPr>
        <w:t>the material to be reused is suitable for its intended use.</w:t>
      </w:r>
    </w:p>
    <w:p w14:paraId="3442FF1C" w14:textId="045620A5" w:rsidR="004A0D71" w:rsidRPr="000534C9" w:rsidRDefault="007E1FFC" w:rsidP="007B2080">
      <w:pPr>
        <w:numPr>
          <w:ilvl w:val="1"/>
          <w:numId w:val="4"/>
        </w:numPr>
        <w:rPr>
          <w:iCs/>
        </w:rPr>
      </w:pPr>
      <w:r w:rsidRPr="00A95B49">
        <w:rPr>
          <w:rFonts w:cs="Verdana"/>
          <w:iCs/>
          <w:szCs w:val="22"/>
        </w:rPr>
        <w:t>The imported inert wastes would comprise c</w:t>
      </w:r>
      <w:r w:rsidR="00D60196" w:rsidRPr="00A95B49">
        <w:rPr>
          <w:rFonts w:cs="Verdana"/>
          <w:iCs/>
          <w:szCs w:val="22"/>
        </w:rPr>
        <w:t>lay and soils</w:t>
      </w:r>
      <w:r w:rsidR="000349FD" w:rsidRPr="00A95B49">
        <w:rPr>
          <w:rFonts w:cs="Verdana"/>
          <w:iCs/>
          <w:szCs w:val="22"/>
        </w:rPr>
        <w:t>, all</w:t>
      </w:r>
      <w:r w:rsidR="00373BCE" w:rsidRPr="00A95B49">
        <w:rPr>
          <w:rFonts w:cs="Verdana"/>
          <w:iCs/>
          <w:szCs w:val="22"/>
        </w:rPr>
        <w:t xml:space="preserve"> typical materials used in land raising, engineering and restoration projects.  </w:t>
      </w:r>
      <w:r w:rsidR="00D60196" w:rsidRPr="00A95B49">
        <w:rPr>
          <w:rFonts w:cs="Verdana"/>
          <w:iCs/>
          <w:szCs w:val="22"/>
        </w:rPr>
        <w:t xml:space="preserve">In addition, </w:t>
      </w:r>
      <w:r w:rsidR="002B1CCB" w:rsidRPr="00A95B49">
        <w:rPr>
          <w:rFonts w:cs="Verdana"/>
          <w:iCs/>
          <w:szCs w:val="22"/>
        </w:rPr>
        <w:t>an</w:t>
      </w:r>
      <w:r w:rsidR="00373BCE" w:rsidRPr="00A95B49">
        <w:rPr>
          <w:rFonts w:cs="Verdana"/>
          <w:iCs/>
          <w:szCs w:val="22"/>
        </w:rPr>
        <w:t xml:space="preserve"> Environmental Permit would </w:t>
      </w:r>
      <w:r w:rsidR="00D60196" w:rsidRPr="00A95B49">
        <w:rPr>
          <w:rFonts w:cs="Verdana"/>
          <w:iCs/>
          <w:szCs w:val="22"/>
        </w:rPr>
        <w:t xml:space="preserve">most likely </w:t>
      </w:r>
      <w:r w:rsidR="00373BCE" w:rsidRPr="00A95B49">
        <w:rPr>
          <w:rFonts w:cs="Verdana"/>
          <w:iCs/>
          <w:szCs w:val="22"/>
        </w:rPr>
        <w:t xml:space="preserve">be required </w:t>
      </w:r>
      <w:r w:rsidR="00900C41" w:rsidRPr="00A95B49">
        <w:rPr>
          <w:rFonts w:cs="Verdana"/>
          <w:iCs/>
          <w:szCs w:val="22"/>
        </w:rPr>
        <w:t xml:space="preserve">that </w:t>
      </w:r>
      <w:r w:rsidR="00373BCE" w:rsidRPr="00A95B49">
        <w:rPr>
          <w:rFonts w:cs="Verdana"/>
          <w:iCs/>
          <w:szCs w:val="22"/>
        </w:rPr>
        <w:t xml:space="preserve">would </w:t>
      </w:r>
      <w:r w:rsidR="002B1CCB" w:rsidRPr="00A95B49">
        <w:rPr>
          <w:rFonts w:cs="Verdana"/>
          <w:iCs/>
          <w:szCs w:val="22"/>
        </w:rPr>
        <w:t>ensure</w:t>
      </w:r>
      <w:r w:rsidR="00373BCE" w:rsidRPr="00A95B49">
        <w:rPr>
          <w:rFonts w:cs="Verdana"/>
          <w:iCs/>
          <w:szCs w:val="22"/>
        </w:rPr>
        <w:t xml:space="preserve"> incoming </w:t>
      </w:r>
      <w:r w:rsidR="00373BCE" w:rsidRPr="000534C9">
        <w:rPr>
          <w:rFonts w:cs="Verdana"/>
          <w:iCs/>
          <w:szCs w:val="22"/>
        </w:rPr>
        <w:t>waste is checked by trained operatives.</w:t>
      </w:r>
      <w:r w:rsidR="002B1CCB" w:rsidRPr="000534C9">
        <w:rPr>
          <w:rFonts w:cs="Verdana"/>
          <w:iCs/>
          <w:szCs w:val="22"/>
        </w:rPr>
        <w:t xml:space="preserve"> </w:t>
      </w:r>
      <w:r w:rsidR="001577F0" w:rsidRPr="000534C9">
        <w:rPr>
          <w:rFonts w:cs="Verdana"/>
          <w:iCs/>
          <w:szCs w:val="22"/>
        </w:rPr>
        <w:t xml:space="preserve"> </w:t>
      </w:r>
      <w:r w:rsidR="002B1CCB" w:rsidRPr="000534C9">
        <w:rPr>
          <w:rFonts w:cs="Verdana"/>
          <w:iCs/>
          <w:szCs w:val="22"/>
        </w:rPr>
        <w:t>The proposal is</w:t>
      </w:r>
      <w:r w:rsidR="00900C41" w:rsidRPr="000534C9">
        <w:rPr>
          <w:rFonts w:cs="Verdana"/>
          <w:iCs/>
          <w:szCs w:val="22"/>
        </w:rPr>
        <w:t>,</w:t>
      </w:r>
      <w:r w:rsidR="002B1CCB" w:rsidRPr="000534C9">
        <w:rPr>
          <w:rFonts w:cs="Verdana"/>
          <w:iCs/>
          <w:szCs w:val="22"/>
        </w:rPr>
        <w:t xml:space="preserve"> therefore</w:t>
      </w:r>
      <w:r w:rsidR="00900C41" w:rsidRPr="000534C9">
        <w:rPr>
          <w:rFonts w:cs="Verdana"/>
          <w:iCs/>
          <w:szCs w:val="22"/>
        </w:rPr>
        <w:t>,</w:t>
      </w:r>
      <w:r w:rsidR="002B1CCB" w:rsidRPr="000534C9">
        <w:rPr>
          <w:rFonts w:cs="Verdana"/>
          <w:iCs/>
          <w:szCs w:val="22"/>
        </w:rPr>
        <w:t xml:space="preserve"> considered to accord with this criterion.</w:t>
      </w:r>
    </w:p>
    <w:p w14:paraId="0941A353" w14:textId="772EFD28" w:rsidR="004A0D71" w:rsidRPr="000534C9" w:rsidRDefault="004A0D71" w:rsidP="00F54F03">
      <w:pPr>
        <w:numPr>
          <w:ilvl w:val="0"/>
          <w:numId w:val="31"/>
        </w:numPr>
        <w:rPr>
          <w:iCs/>
        </w:rPr>
      </w:pPr>
      <w:r w:rsidRPr="000534C9">
        <w:rPr>
          <w:iCs/>
        </w:rPr>
        <w:t>the amount of waste material to be used is no more than is necessary to deliver the benefits identified under (a).</w:t>
      </w:r>
    </w:p>
    <w:p w14:paraId="588EDAB3" w14:textId="075834DA" w:rsidR="000534C9" w:rsidRPr="000534C9" w:rsidRDefault="00D60196" w:rsidP="007B2080">
      <w:pPr>
        <w:numPr>
          <w:ilvl w:val="1"/>
          <w:numId w:val="4"/>
        </w:numPr>
        <w:rPr>
          <w:iCs/>
        </w:rPr>
      </w:pPr>
      <w:r w:rsidRPr="000534C9">
        <w:rPr>
          <w:rFonts w:cs="Verdana"/>
          <w:iCs/>
          <w:szCs w:val="22"/>
        </w:rPr>
        <w:t xml:space="preserve">The proposed </w:t>
      </w:r>
      <w:r w:rsidR="005B3704" w:rsidRPr="000534C9">
        <w:rPr>
          <w:rFonts w:cs="Verdana"/>
          <w:iCs/>
          <w:szCs w:val="22"/>
        </w:rPr>
        <w:t>development</w:t>
      </w:r>
      <w:r w:rsidRPr="000534C9">
        <w:rPr>
          <w:rFonts w:cs="Verdana"/>
          <w:iCs/>
          <w:szCs w:val="22"/>
        </w:rPr>
        <w:t xml:space="preserve"> is considered to be the minimum required to deliver the benefits highlighted in paragraph 9.3.  </w:t>
      </w:r>
      <w:r w:rsidR="0038036C">
        <w:rPr>
          <w:rFonts w:cs="Verdana"/>
          <w:iCs/>
          <w:szCs w:val="22"/>
        </w:rPr>
        <w:t xml:space="preserve">The </w:t>
      </w:r>
      <w:r w:rsidR="000534C9">
        <w:rPr>
          <w:rFonts w:cs="Verdana"/>
          <w:iCs/>
          <w:szCs w:val="22"/>
        </w:rPr>
        <w:t xml:space="preserve">applicant </w:t>
      </w:r>
      <w:r w:rsidR="0038036C">
        <w:rPr>
          <w:rFonts w:cs="Verdana"/>
          <w:iCs/>
          <w:szCs w:val="22"/>
        </w:rPr>
        <w:t xml:space="preserve">has stated </w:t>
      </w:r>
      <w:r w:rsidR="000534C9">
        <w:rPr>
          <w:rFonts w:cs="Verdana"/>
          <w:iCs/>
          <w:szCs w:val="22"/>
        </w:rPr>
        <w:t>that the amount required to complete the scheme is 126,677.74m</w:t>
      </w:r>
      <w:r w:rsidR="000534C9" w:rsidRPr="006E20C1">
        <w:rPr>
          <w:vertAlign w:val="superscript"/>
        </w:rPr>
        <w:t>3</w:t>
      </w:r>
      <w:r w:rsidR="00E266D2">
        <w:t xml:space="preserve">.  Although the applicant is content for this amount to be controlled by condition, </w:t>
      </w:r>
      <w:r w:rsidR="00DD43CF">
        <w:t xml:space="preserve">this would not be workable given that the scheme does not include </w:t>
      </w:r>
      <w:r w:rsidR="00E266D2">
        <w:t>a weighbridge.</w:t>
      </w:r>
      <w:r w:rsidR="00E266D2">
        <w:rPr>
          <w:rFonts w:cs="Verdana"/>
          <w:iCs/>
          <w:szCs w:val="22"/>
        </w:rPr>
        <w:t xml:space="preserve">  However, the applicant has produced existing and post-development site levels</w:t>
      </w:r>
      <w:r w:rsidR="005C2EE8">
        <w:rPr>
          <w:rFonts w:cs="Verdana"/>
          <w:iCs/>
          <w:szCs w:val="22"/>
        </w:rPr>
        <w:t>,</w:t>
      </w:r>
      <w:r w:rsidR="00E266D2">
        <w:rPr>
          <w:rFonts w:cs="Verdana"/>
          <w:iCs/>
          <w:szCs w:val="22"/>
        </w:rPr>
        <w:t xml:space="preserve"> which </w:t>
      </w:r>
      <w:r w:rsidR="005C2EE8">
        <w:rPr>
          <w:rFonts w:cs="Verdana"/>
          <w:iCs/>
          <w:szCs w:val="22"/>
        </w:rPr>
        <w:t>can</w:t>
      </w:r>
      <w:r w:rsidR="00E266D2">
        <w:rPr>
          <w:rFonts w:cs="Verdana"/>
          <w:iCs/>
          <w:szCs w:val="22"/>
        </w:rPr>
        <w:t xml:space="preserve"> be used to control the levels of imported material.  </w:t>
      </w:r>
    </w:p>
    <w:p w14:paraId="5ADC2EE4" w14:textId="655750DC" w:rsidR="00E266D2" w:rsidRPr="00E266D2" w:rsidRDefault="00D60196" w:rsidP="007B2080">
      <w:pPr>
        <w:numPr>
          <w:ilvl w:val="1"/>
          <w:numId w:val="4"/>
        </w:numPr>
        <w:rPr>
          <w:rFonts w:cs="Verdana"/>
          <w:iCs/>
          <w:szCs w:val="22"/>
        </w:rPr>
      </w:pPr>
      <w:r w:rsidRPr="000534C9">
        <w:rPr>
          <w:rFonts w:cs="Verdana"/>
          <w:iCs/>
          <w:szCs w:val="22"/>
        </w:rPr>
        <w:t>The clay capping is required to be a minimum of 1m thickness</w:t>
      </w:r>
      <w:r w:rsidR="005B3704" w:rsidRPr="000534C9">
        <w:rPr>
          <w:rFonts w:cs="Verdana"/>
          <w:iCs/>
          <w:szCs w:val="22"/>
        </w:rPr>
        <w:t xml:space="preserve"> to limit water infiltration, with th</w:t>
      </w:r>
      <w:r w:rsidRPr="000534C9">
        <w:rPr>
          <w:rFonts w:cs="Verdana"/>
          <w:iCs/>
          <w:szCs w:val="22"/>
        </w:rPr>
        <w:t xml:space="preserve">e soil on top of this varying across the site; </w:t>
      </w:r>
      <w:r w:rsidR="00CF584C" w:rsidRPr="000534C9">
        <w:rPr>
          <w:rFonts w:cs="Verdana"/>
          <w:iCs/>
          <w:szCs w:val="22"/>
        </w:rPr>
        <w:t xml:space="preserve">it </w:t>
      </w:r>
      <w:r w:rsidR="00E266D2">
        <w:rPr>
          <w:rFonts w:cs="Verdana"/>
          <w:iCs/>
          <w:szCs w:val="22"/>
        </w:rPr>
        <w:t>would be</w:t>
      </w:r>
      <w:r w:rsidR="00CF584C" w:rsidRPr="000534C9">
        <w:rPr>
          <w:rFonts w:cs="Verdana"/>
          <w:iCs/>
          <w:szCs w:val="22"/>
        </w:rPr>
        <w:t xml:space="preserve"> </w:t>
      </w:r>
      <w:r w:rsidRPr="000534C9">
        <w:rPr>
          <w:rFonts w:cs="Verdana"/>
          <w:iCs/>
          <w:szCs w:val="22"/>
        </w:rPr>
        <w:t>thicker where planting is required</w:t>
      </w:r>
      <w:r w:rsidR="00CF584C" w:rsidRPr="000534C9">
        <w:rPr>
          <w:rFonts w:cs="Verdana"/>
          <w:iCs/>
          <w:szCs w:val="22"/>
        </w:rPr>
        <w:t xml:space="preserve"> and</w:t>
      </w:r>
      <w:r w:rsidRPr="000534C9">
        <w:rPr>
          <w:rFonts w:cs="Verdana"/>
          <w:iCs/>
          <w:szCs w:val="22"/>
        </w:rPr>
        <w:t xml:space="preserve"> </w:t>
      </w:r>
      <w:r w:rsidR="005B3704" w:rsidRPr="000534C9">
        <w:rPr>
          <w:rFonts w:cs="Verdana"/>
          <w:iCs/>
          <w:szCs w:val="22"/>
        </w:rPr>
        <w:t xml:space="preserve">thinner where </w:t>
      </w:r>
      <w:r w:rsidR="00CF584C" w:rsidRPr="000534C9">
        <w:rPr>
          <w:rFonts w:cs="Verdana"/>
          <w:iCs/>
          <w:szCs w:val="22"/>
        </w:rPr>
        <w:t xml:space="preserve">there are </w:t>
      </w:r>
      <w:r w:rsidR="005B3704" w:rsidRPr="000534C9">
        <w:rPr>
          <w:rFonts w:cs="Verdana"/>
          <w:iCs/>
          <w:szCs w:val="22"/>
        </w:rPr>
        <w:t xml:space="preserve">steeper slopes and where areas require only grassing. </w:t>
      </w:r>
    </w:p>
    <w:p w14:paraId="63DFAFDD" w14:textId="16A69B4E" w:rsidR="005C2EE8" w:rsidRDefault="00E266D2" w:rsidP="00E266D2">
      <w:pPr>
        <w:numPr>
          <w:ilvl w:val="1"/>
          <w:numId w:val="4"/>
        </w:numPr>
        <w:rPr>
          <w:rFonts w:cs="Verdana"/>
          <w:iCs/>
          <w:szCs w:val="22"/>
        </w:rPr>
      </w:pPr>
      <w:r w:rsidRPr="00E266D2">
        <w:rPr>
          <w:rFonts w:cs="Verdana"/>
          <w:iCs/>
          <w:szCs w:val="22"/>
        </w:rPr>
        <w:t>During discussion at C</w:t>
      </w:r>
      <w:r w:rsidRPr="00784427">
        <w:rPr>
          <w:rFonts w:cs="Verdana"/>
          <w:iCs/>
          <w:szCs w:val="22"/>
        </w:rPr>
        <w:t>ommittee on 29</w:t>
      </w:r>
      <w:r w:rsidRPr="00E266D2">
        <w:rPr>
          <w:rFonts w:cs="Verdana"/>
          <w:iCs/>
          <w:szCs w:val="22"/>
        </w:rPr>
        <w:t xml:space="preserve"> June 2021, Councillors requested that the level of imported material be reviewed</w:t>
      </w:r>
      <w:r w:rsidRPr="00784427">
        <w:rPr>
          <w:rFonts w:cs="Verdana"/>
          <w:iCs/>
          <w:szCs w:val="22"/>
        </w:rPr>
        <w:t xml:space="preserve"> and asked whether less material </w:t>
      </w:r>
      <w:r w:rsidRPr="00436A1A">
        <w:rPr>
          <w:rFonts w:cs="Verdana"/>
          <w:iCs/>
          <w:szCs w:val="22"/>
        </w:rPr>
        <w:t>could be brought into the site</w:t>
      </w:r>
      <w:r w:rsidR="005C2EE8">
        <w:rPr>
          <w:rFonts w:cs="Verdana"/>
          <w:iCs/>
          <w:szCs w:val="22"/>
        </w:rPr>
        <w:t>.</w:t>
      </w:r>
      <w:r w:rsidRPr="00436A1A">
        <w:rPr>
          <w:rFonts w:cs="Verdana"/>
          <w:iCs/>
          <w:szCs w:val="22"/>
        </w:rPr>
        <w:t xml:space="preserve">  The applicant has advised that it is not possible to provide the design of capping system with</w:t>
      </w:r>
      <w:r w:rsidR="005C2EE8">
        <w:rPr>
          <w:rFonts w:cs="Verdana"/>
          <w:iCs/>
          <w:szCs w:val="22"/>
        </w:rPr>
        <w:t xml:space="preserve"> a reduced</w:t>
      </w:r>
      <w:r w:rsidRPr="00436A1A">
        <w:rPr>
          <w:rFonts w:cs="Verdana"/>
          <w:iCs/>
          <w:szCs w:val="22"/>
        </w:rPr>
        <w:t xml:space="preserve"> volume of material. </w:t>
      </w:r>
      <w:r w:rsidR="005C2EE8">
        <w:rPr>
          <w:rFonts w:cs="Verdana"/>
          <w:iCs/>
          <w:szCs w:val="22"/>
        </w:rPr>
        <w:t xml:space="preserve"> </w:t>
      </w:r>
      <w:r w:rsidRPr="00436A1A">
        <w:rPr>
          <w:rFonts w:cs="Verdana"/>
          <w:iCs/>
          <w:szCs w:val="22"/>
        </w:rPr>
        <w:t>They have stated that the proposal</w:t>
      </w:r>
      <w:r w:rsidR="005C2EE8">
        <w:rPr>
          <w:rFonts w:cs="Verdana"/>
          <w:iCs/>
          <w:szCs w:val="22"/>
        </w:rPr>
        <w:t>:</w:t>
      </w:r>
    </w:p>
    <w:p w14:paraId="46339776" w14:textId="03D57AC0" w:rsidR="00E266D2" w:rsidRPr="00E266D2" w:rsidRDefault="00E266D2" w:rsidP="00F54F03">
      <w:pPr>
        <w:ind w:left="1440"/>
        <w:rPr>
          <w:rFonts w:cs="Verdana"/>
          <w:iCs/>
          <w:szCs w:val="22"/>
        </w:rPr>
      </w:pPr>
      <w:r w:rsidRPr="00436A1A">
        <w:rPr>
          <w:rFonts w:cs="Verdana"/>
          <w:iCs/>
          <w:szCs w:val="22"/>
        </w:rPr>
        <w:lastRenderedPageBreak/>
        <w:t>“represent</w:t>
      </w:r>
      <w:r w:rsidRPr="00C36885">
        <w:rPr>
          <w:rFonts w:cs="Verdana"/>
          <w:iCs/>
          <w:szCs w:val="22"/>
        </w:rPr>
        <w:t>s</w:t>
      </w:r>
      <w:r w:rsidRPr="00F54F03">
        <w:rPr>
          <w:rFonts w:cs="Verdana"/>
          <w:iCs/>
          <w:szCs w:val="22"/>
        </w:rPr>
        <w:t xml:space="preserve"> the minimum amount of material required to achieve the proposed restoration scheme and landscape strategy which a composite solution balancing drainage, stability, landscape and pollution control criteria. </w:t>
      </w:r>
      <w:r w:rsidR="005C2EE8">
        <w:rPr>
          <w:rFonts w:cs="Verdana"/>
          <w:iCs/>
          <w:szCs w:val="22"/>
        </w:rPr>
        <w:t xml:space="preserve"> </w:t>
      </w:r>
      <w:r w:rsidRPr="00F54F03">
        <w:rPr>
          <w:rFonts w:cs="Verdana"/>
          <w:iCs/>
          <w:szCs w:val="22"/>
        </w:rPr>
        <w:t xml:space="preserve">The incorporation of trees, apart from the aesthetic and ecological benefits help to stabilise the surface, on what will always be a sloping site, where rainfall is design to move through the restoration layer and not penetrate the landfill below. </w:t>
      </w:r>
      <w:r w:rsidR="005C2EE8">
        <w:rPr>
          <w:rFonts w:cs="Verdana"/>
          <w:iCs/>
          <w:szCs w:val="22"/>
        </w:rPr>
        <w:t xml:space="preserve"> </w:t>
      </w:r>
      <w:r w:rsidRPr="00F54F03">
        <w:rPr>
          <w:rFonts w:cs="Verdana"/>
          <w:iCs/>
          <w:szCs w:val="22"/>
        </w:rPr>
        <w:t xml:space="preserve">Tree roots help with the stability of surface soil and add a safety factor into the overall design. </w:t>
      </w:r>
      <w:r w:rsidR="005C2EE8">
        <w:rPr>
          <w:rFonts w:cs="Verdana"/>
          <w:iCs/>
          <w:szCs w:val="22"/>
        </w:rPr>
        <w:t xml:space="preserve"> </w:t>
      </w:r>
      <w:r w:rsidRPr="00F54F03">
        <w:rPr>
          <w:rFonts w:cs="Verdana"/>
          <w:iCs/>
          <w:szCs w:val="22"/>
        </w:rPr>
        <w:t>They (also) provide invaluable habitats for wildlife, and largely due to annual leaf fall leading to a build-up of litter, they improve prospects of soil formation</w:t>
      </w:r>
      <w:r w:rsidR="005C2EE8">
        <w:rPr>
          <w:rFonts w:cs="Verdana"/>
          <w:iCs/>
          <w:szCs w:val="22"/>
        </w:rPr>
        <w:t>”</w:t>
      </w:r>
      <w:r w:rsidRPr="00F54F03">
        <w:rPr>
          <w:rFonts w:cs="Verdana"/>
          <w:iCs/>
          <w:szCs w:val="22"/>
        </w:rPr>
        <w:t>.</w:t>
      </w:r>
      <w:r w:rsidR="005B3704" w:rsidRPr="00E266D2">
        <w:rPr>
          <w:rFonts w:cs="Verdana"/>
          <w:iCs/>
          <w:szCs w:val="22"/>
        </w:rPr>
        <w:t xml:space="preserve"> </w:t>
      </w:r>
    </w:p>
    <w:p w14:paraId="36236BF0" w14:textId="2FD2CC93" w:rsidR="009F66FE" w:rsidRPr="000534C9" w:rsidRDefault="005C2EE8" w:rsidP="007B2080">
      <w:pPr>
        <w:numPr>
          <w:ilvl w:val="1"/>
          <w:numId w:val="4"/>
        </w:numPr>
        <w:rPr>
          <w:iCs/>
        </w:rPr>
      </w:pPr>
      <w:r>
        <w:rPr>
          <w:rFonts w:cs="Verdana"/>
          <w:iCs/>
          <w:szCs w:val="22"/>
        </w:rPr>
        <w:t>It is considered that t</w:t>
      </w:r>
      <w:r w:rsidR="005B3704" w:rsidRPr="000534C9">
        <w:rPr>
          <w:rFonts w:cs="Verdana"/>
          <w:iCs/>
          <w:szCs w:val="22"/>
        </w:rPr>
        <w:t xml:space="preserve">he scheme </w:t>
      </w:r>
      <w:r w:rsidR="00D60196" w:rsidRPr="000534C9">
        <w:rPr>
          <w:rFonts w:cs="Verdana"/>
          <w:iCs/>
          <w:szCs w:val="22"/>
        </w:rPr>
        <w:t>creat</w:t>
      </w:r>
      <w:r w:rsidR="005B3704" w:rsidRPr="000534C9">
        <w:rPr>
          <w:rFonts w:cs="Verdana"/>
          <w:iCs/>
          <w:szCs w:val="22"/>
        </w:rPr>
        <w:t>es</w:t>
      </w:r>
      <w:r w:rsidR="00D60196" w:rsidRPr="000534C9">
        <w:rPr>
          <w:rFonts w:cs="Verdana"/>
          <w:iCs/>
          <w:szCs w:val="22"/>
        </w:rPr>
        <w:t xml:space="preserve"> a landform that responds to the </w:t>
      </w:r>
      <w:r w:rsidR="005B3704" w:rsidRPr="000534C9">
        <w:rPr>
          <w:rFonts w:cs="Verdana"/>
          <w:iCs/>
          <w:szCs w:val="22"/>
        </w:rPr>
        <w:t>existing topography whilst producing benefits to the local environment.</w:t>
      </w:r>
      <w:r w:rsidR="001577F0" w:rsidRPr="000534C9">
        <w:rPr>
          <w:rFonts w:cs="Verdana"/>
          <w:iCs/>
          <w:szCs w:val="22"/>
        </w:rPr>
        <w:t xml:space="preserve">  </w:t>
      </w:r>
      <w:r w:rsidR="009C3C35" w:rsidRPr="000534C9">
        <w:rPr>
          <w:rFonts w:cs="Verdana"/>
          <w:iCs/>
          <w:szCs w:val="22"/>
        </w:rPr>
        <w:t>The</w:t>
      </w:r>
      <w:r w:rsidR="00AD5502" w:rsidRPr="000534C9">
        <w:rPr>
          <w:rFonts w:cs="Verdana"/>
          <w:iCs/>
          <w:szCs w:val="22"/>
        </w:rPr>
        <w:t>refore, the</w:t>
      </w:r>
      <w:r w:rsidR="009C3C35" w:rsidRPr="000534C9">
        <w:rPr>
          <w:rFonts w:cs="Verdana"/>
          <w:iCs/>
          <w:szCs w:val="22"/>
        </w:rPr>
        <w:t xml:space="preserve"> proposal </w:t>
      </w:r>
      <w:r w:rsidR="00D60196" w:rsidRPr="000534C9">
        <w:rPr>
          <w:rFonts w:cs="Verdana"/>
          <w:iCs/>
          <w:szCs w:val="22"/>
        </w:rPr>
        <w:t>is considered to</w:t>
      </w:r>
      <w:r w:rsidR="009C3C35" w:rsidRPr="000534C9">
        <w:rPr>
          <w:rFonts w:cs="Verdana"/>
          <w:iCs/>
          <w:szCs w:val="22"/>
        </w:rPr>
        <w:t xml:space="preserve"> accord with this criterion.</w:t>
      </w:r>
    </w:p>
    <w:p w14:paraId="07F0A64A" w14:textId="77777777" w:rsidR="004A0D71" w:rsidRPr="00A95B49" w:rsidRDefault="004A0D71" w:rsidP="00F54F03">
      <w:pPr>
        <w:numPr>
          <w:ilvl w:val="0"/>
          <w:numId w:val="31"/>
        </w:numPr>
        <w:rPr>
          <w:iCs/>
        </w:rPr>
      </w:pPr>
      <w:r w:rsidRPr="000534C9">
        <w:rPr>
          <w:iCs/>
        </w:rPr>
        <w:t>there would be no unacceptable impact on natural resources and other environmental constraints</w:t>
      </w:r>
      <w:r w:rsidRPr="00A95B49">
        <w:rPr>
          <w:iCs/>
        </w:rPr>
        <w:t>.</w:t>
      </w:r>
    </w:p>
    <w:p w14:paraId="36281F07" w14:textId="46D352B0" w:rsidR="005B3704" w:rsidRPr="00A95B49" w:rsidRDefault="005B3704" w:rsidP="007B2080">
      <w:pPr>
        <w:numPr>
          <w:ilvl w:val="1"/>
          <w:numId w:val="4"/>
        </w:numPr>
        <w:rPr>
          <w:bCs/>
          <w:iCs/>
          <w:szCs w:val="22"/>
        </w:rPr>
      </w:pPr>
      <w:r w:rsidRPr="00A95B49">
        <w:rPr>
          <w:bCs/>
          <w:iCs/>
          <w:szCs w:val="22"/>
        </w:rPr>
        <w:t>The development has the potential to have detrimental effects on the environment and natural resources.  However, the Environment Agency has raised no objection to the proposal.</w:t>
      </w:r>
    </w:p>
    <w:p w14:paraId="3C3B2796" w14:textId="23DA975D" w:rsidR="005B3704" w:rsidRPr="00A95B49" w:rsidRDefault="005B3704" w:rsidP="007B2080">
      <w:pPr>
        <w:numPr>
          <w:ilvl w:val="1"/>
          <w:numId w:val="4"/>
        </w:numPr>
        <w:rPr>
          <w:bCs/>
          <w:iCs/>
          <w:szCs w:val="22"/>
        </w:rPr>
      </w:pPr>
      <w:r w:rsidRPr="00A95B49">
        <w:rPr>
          <w:bCs/>
          <w:iCs/>
          <w:szCs w:val="22"/>
        </w:rPr>
        <w:t>The WSCC Drainage and Flood Risk engineer is satisfied that the drainage matters have been dealt with</w:t>
      </w:r>
      <w:r w:rsidR="006771F2" w:rsidRPr="00A95B49">
        <w:rPr>
          <w:bCs/>
          <w:iCs/>
          <w:szCs w:val="22"/>
        </w:rPr>
        <w:t xml:space="preserve"> and have no objection to the development subject to the drainage plan being approved.</w:t>
      </w:r>
      <w:r w:rsidRPr="00A95B49">
        <w:rPr>
          <w:bCs/>
          <w:iCs/>
          <w:szCs w:val="22"/>
        </w:rPr>
        <w:t xml:space="preserve"> </w:t>
      </w:r>
      <w:r w:rsidR="001577F0" w:rsidRPr="00A95B49">
        <w:rPr>
          <w:bCs/>
          <w:iCs/>
          <w:szCs w:val="22"/>
        </w:rPr>
        <w:t xml:space="preserve"> </w:t>
      </w:r>
      <w:r w:rsidRPr="00A95B49">
        <w:rPr>
          <w:bCs/>
          <w:iCs/>
          <w:szCs w:val="22"/>
        </w:rPr>
        <w:t xml:space="preserve">The site </w:t>
      </w:r>
      <w:r w:rsidR="00E266D2">
        <w:rPr>
          <w:bCs/>
          <w:iCs/>
          <w:szCs w:val="22"/>
        </w:rPr>
        <w:t xml:space="preserve">is </w:t>
      </w:r>
      <w:r w:rsidRPr="00A95B49">
        <w:rPr>
          <w:bCs/>
          <w:iCs/>
          <w:szCs w:val="22"/>
        </w:rPr>
        <w:t xml:space="preserve">in an area </w:t>
      </w:r>
      <w:r w:rsidR="00E266D2">
        <w:rPr>
          <w:bCs/>
          <w:iCs/>
          <w:szCs w:val="22"/>
        </w:rPr>
        <w:t xml:space="preserve">that is </w:t>
      </w:r>
      <w:r w:rsidRPr="00A95B49">
        <w:rPr>
          <w:bCs/>
          <w:iCs/>
          <w:szCs w:val="22"/>
        </w:rPr>
        <w:t xml:space="preserve">at a low risk of flooding, and overall flood risk is low. </w:t>
      </w:r>
      <w:r w:rsidR="001577F0" w:rsidRPr="00A95B49">
        <w:rPr>
          <w:bCs/>
          <w:iCs/>
          <w:szCs w:val="22"/>
        </w:rPr>
        <w:t xml:space="preserve"> </w:t>
      </w:r>
      <w:r w:rsidRPr="00A95B49">
        <w:rPr>
          <w:bCs/>
          <w:iCs/>
          <w:szCs w:val="22"/>
        </w:rPr>
        <w:t xml:space="preserve">On this basis, it is considered, that drainage matters </w:t>
      </w:r>
      <w:r w:rsidR="006771F2" w:rsidRPr="00A95B49">
        <w:rPr>
          <w:bCs/>
          <w:iCs/>
          <w:szCs w:val="22"/>
        </w:rPr>
        <w:t xml:space="preserve">have </w:t>
      </w:r>
      <w:r w:rsidRPr="00A95B49">
        <w:rPr>
          <w:bCs/>
          <w:iCs/>
          <w:szCs w:val="22"/>
        </w:rPr>
        <w:t>be</w:t>
      </w:r>
      <w:r w:rsidR="006771F2" w:rsidRPr="00A95B49">
        <w:rPr>
          <w:bCs/>
          <w:iCs/>
          <w:szCs w:val="22"/>
        </w:rPr>
        <w:t>en</w:t>
      </w:r>
      <w:r w:rsidRPr="00A95B49">
        <w:rPr>
          <w:bCs/>
          <w:iCs/>
          <w:szCs w:val="22"/>
        </w:rPr>
        <w:t xml:space="preserve"> adequately addressed</w:t>
      </w:r>
      <w:r w:rsidR="006771F2" w:rsidRPr="00A95B49">
        <w:rPr>
          <w:bCs/>
          <w:iCs/>
          <w:szCs w:val="22"/>
        </w:rPr>
        <w:t>.</w:t>
      </w:r>
    </w:p>
    <w:p w14:paraId="446A6961" w14:textId="730D0133" w:rsidR="006771F2" w:rsidRPr="00A95B49" w:rsidRDefault="005B3704" w:rsidP="007B2080">
      <w:pPr>
        <w:numPr>
          <w:ilvl w:val="1"/>
          <w:numId w:val="4"/>
        </w:numPr>
        <w:rPr>
          <w:bCs/>
          <w:iCs/>
          <w:szCs w:val="22"/>
        </w:rPr>
      </w:pPr>
      <w:r w:rsidRPr="00A95B49">
        <w:rPr>
          <w:bCs/>
          <w:iCs/>
          <w:szCs w:val="22"/>
        </w:rPr>
        <w:t xml:space="preserve">The development would be </w:t>
      </w:r>
      <w:r w:rsidR="006771F2" w:rsidRPr="00A95B49">
        <w:rPr>
          <w:bCs/>
          <w:iCs/>
          <w:szCs w:val="22"/>
        </w:rPr>
        <w:t xml:space="preserve">adjacent to </w:t>
      </w:r>
      <w:r w:rsidR="00CF584C" w:rsidRPr="00A95B49">
        <w:rPr>
          <w:bCs/>
          <w:iCs/>
          <w:szCs w:val="22"/>
        </w:rPr>
        <w:t xml:space="preserve">an area of </w:t>
      </w:r>
      <w:r w:rsidR="00E266D2">
        <w:rPr>
          <w:bCs/>
          <w:iCs/>
          <w:szCs w:val="22"/>
        </w:rPr>
        <w:t>A</w:t>
      </w:r>
      <w:r w:rsidRPr="00A95B49">
        <w:rPr>
          <w:bCs/>
          <w:iCs/>
          <w:szCs w:val="22"/>
        </w:rPr>
        <w:t xml:space="preserve">ncient </w:t>
      </w:r>
      <w:r w:rsidR="00E266D2">
        <w:rPr>
          <w:bCs/>
          <w:iCs/>
          <w:szCs w:val="22"/>
        </w:rPr>
        <w:t>Wo</w:t>
      </w:r>
      <w:r w:rsidRPr="00A95B49">
        <w:rPr>
          <w:bCs/>
          <w:iCs/>
          <w:szCs w:val="22"/>
        </w:rPr>
        <w:t xml:space="preserve">odland to the </w:t>
      </w:r>
      <w:r w:rsidR="006771F2" w:rsidRPr="00A95B49">
        <w:rPr>
          <w:bCs/>
          <w:iCs/>
          <w:szCs w:val="22"/>
        </w:rPr>
        <w:t>east</w:t>
      </w:r>
      <w:r w:rsidR="00BE1376" w:rsidRPr="00A95B49">
        <w:rPr>
          <w:bCs/>
          <w:iCs/>
          <w:szCs w:val="22"/>
        </w:rPr>
        <w:t xml:space="preserve"> and </w:t>
      </w:r>
      <w:r w:rsidR="006771F2" w:rsidRPr="00A95B49">
        <w:rPr>
          <w:bCs/>
          <w:iCs/>
          <w:szCs w:val="22"/>
        </w:rPr>
        <w:t>there would be some impact upon the root protection zones of some trees.  However</w:t>
      </w:r>
      <w:r w:rsidRPr="00A95B49">
        <w:rPr>
          <w:bCs/>
          <w:iCs/>
          <w:szCs w:val="22"/>
        </w:rPr>
        <w:t xml:space="preserve">, </w:t>
      </w:r>
      <w:r w:rsidR="006771F2" w:rsidRPr="00A95B49">
        <w:rPr>
          <w:bCs/>
          <w:iCs/>
          <w:szCs w:val="22"/>
        </w:rPr>
        <w:t>there is evidence that damage to trees in th</w:t>
      </w:r>
      <w:r w:rsidR="00CF584C" w:rsidRPr="00A95B49">
        <w:rPr>
          <w:bCs/>
          <w:iCs/>
          <w:szCs w:val="22"/>
        </w:rPr>
        <w:t>e</w:t>
      </w:r>
      <w:r w:rsidR="006771F2" w:rsidRPr="00A95B49">
        <w:rPr>
          <w:bCs/>
          <w:iCs/>
          <w:szCs w:val="22"/>
        </w:rPr>
        <w:t xml:space="preserve"> area has occurred from the historic landfill contaminants</w:t>
      </w:r>
      <w:r w:rsidR="005C2EE8">
        <w:rPr>
          <w:bCs/>
          <w:iCs/>
          <w:szCs w:val="22"/>
        </w:rPr>
        <w:t>,</w:t>
      </w:r>
      <w:r w:rsidR="005C2EE8" w:rsidRPr="005C2EE8">
        <w:rPr>
          <w:bCs/>
          <w:iCs/>
          <w:szCs w:val="22"/>
        </w:rPr>
        <w:t xml:space="preserve"> </w:t>
      </w:r>
      <w:r w:rsidR="005C2EE8">
        <w:rPr>
          <w:bCs/>
          <w:iCs/>
          <w:szCs w:val="22"/>
        </w:rPr>
        <w:t>it is not proposed to remove any</w:t>
      </w:r>
      <w:r w:rsidR="005C2EE8" w:rsidRPr="00A95B49">
        <w:rPr>
          <w:bCs/>
          <w:iCs/>
          <w:szCs w:val="22"/>
        </w:rPr>
        <w:t xml:space="preserve"> trees</w:t>
      </w:r>
      <w:r w:rsidRPr="00A95B49">
        <w:rPr>
          <w:bCs/>
          <w:iCs/>
          <w:szCs w:val="22"/>
        </w:rPr>
        <w:t xml:space="preserve">. </w:t>
      </w:r>
      <w:r w:rsidR="006771F2" w:rsidRPr="00A95B49">
        <w:rPr>
          <w:bCs/>
          <w:iCs/>
          <w:szCs w:val="22"/>
        </w:rPr>
        <w:t xml:space="preserve"> </w:t>
      </w:r>
      <w:r w:rsidRPr="00A95B49">
        <w:rPr>
          <w:bCs/>
          <w:iCs/>
          <w:szCs w:val="22"/>
        </w:rPr>
        <w:t>Subject to conditions to secure the implementation of the site wide Landscap</w:t>
      </w:r>
      <w:r w:rsidR="006771F2" w:rsidRPr="00A95B49">
        <w:rPr>
          <w:bCs/>
          <w:iCs/>
          <w:szCs w:val="22"/>
        </w:rPr>
        <w:t xml:space="preserve">ing Scheme </w:t>
      </w:r>
      <w:r w:rsidRPr="00A95B49">
        <w:rPr>
          <w:bCs/>
          <w:iCs/>
          <w:szCs w:val="22"/>
        </w:rPr>
        <w:t>and Ecological Management Plan, and management of construction activities (e.g. dust suppression</w:t>
      </w:r>
      <w:r w:rsidR="00CF584C" w:rsidRPr="00A95B49">
        <w:rPr>
          <w:bCs/>
          <w:iCs/>
          <w:szCs w:val="22"/>
        </w:rPr>
        <w:t xml:space="preserve"> and</w:t>
      </w:r>
      <w:r w:rsidRPr="00A95B49">
        <w:rPr>
          <w:bCs/>
          <w:iCs/>
          <w:szCs w:val="22"/>
        </w:rPr>
        <w:t xml:space="preserve"> minimisation of noise), it is not considered there would be any unacceptable impact on </w:t>
      </w:r>
      <w:r w:rsidR="00CF584C" w:rsidRPr="00A95B49">
        <w:rPr>
          <w:bCs/>
          <w:iCs/>
          <w:szCs w:val="22"/>
        </w:rPr>
        <w:t xml:space="preserve">the </w:t>
      </w:r>
      <w:r w:rsidR="00E266D2">
        <w:rPr>
          <w:bCs/>
          <w:iCs/>
          <w:szCs w:val="22"/>
        </w:rPr>
        <w:t>A</w:t>
      </w:r>
      <w:r w:rsidRPr="00A95B49">
        <w:rPr>
          <w:bCs/>
          <w:iCs/>
          <w:szCs w:val="22"/>
        </w:rPr>
        <w:t xml:space="preserve">ncient </w:t>
      </w:r>
      <w:r w:rsidR="00E266D2">
        <w:rPr>
          <w:bCs/>
          <w:iCs/>
          <w:szCs w:val="22"/>
        </w:rPr>
        <w:t>W</w:t>
      </w:r>
      <w:r w:rsidRPr="00A95B49">
        <w:rPr>
          <w:bCs/>
          <w:iCs/>
          <w:szCs w:val="22"/>
        </w:rPr>
        <w:t>oodland or biodiversity more generally.</w:t>
      </w:r>
    </w:p>
    <w:p w14:paraId="41597772" w14:textId="77777777" w:rsidR="005B3704" w:rsidRPr="00A95B49" w:rsidRDefault="006771F2" w:rsidP="007B2080">
      <w:pPr>
        <w:numPr>
          <w:ilvl w:val="1"/>
          <w:numId w:val="4"/>
        </w:numPr>
        <w:rPr>
          <w:bCs/>
          <w:iCs/>
          <w:szCs w:val="22"/>
        </w:rPr>
      </w:pPr>
      <w:r w:rsidRPr="00A95B49">
        <w:rPr>
          <w:rFonts w:cs="Verdana"/>
          <w:iCs/>
          <w:szCs w:val="22"/>
        </w:rPr>
        <w:t>The</w:t>
      </w:r>
      <w:r w:rsidR="001577F0" w:rsidRPr="00A95B49">
        <w:rPr>
          <w:rFonts w:cs="Verdana"/>
          <w:iCs/>
          <w:szCs w:val="22"/>
        </w:rPr>
        <w:t xml:space="preserve">refore, the </w:t>
      </w:r>
      <w:r w:rsidRPr="00A95B49">
        <w:rPr>
          <w:rFonts w:cs="Verdana"/>
          <w:iCs/>
          <w:szCs w:val="22"/>
        </w:rPr>
        <w:t xml:space="preserve">proposed scheme, subject to conditions, </w:t>
      </w:r>
      <w:r w:rsidR="00D449D2" w:rsidRPr="00A95B49">
        <w:rPr>
          <w:rFonts w:cs="Verdana"/>
          <w:iCs/>
          <w:szCs w:val="22"/>
        </w:rPr>
        <w:t xml:space="preserve">would </w:t>
      </w:r>
      <w:r w:rsidRPr="00A95B49">
        <w:rPr>
          <w:rFonts w:cs="Verdana"/>
          <w:iCs/>
          <w:szCs w:val="22"/>
        </w:rPr>
        <w:t xml:space="preserve">not result in any </w:t>
      </w:r>
      <w:r w:rsidRPr="00A95B49">
        <w:rPr>
          <w:bCs/>
          <w:iCs/>
          <w:szCs w:val="22"/>
        </w:rPr>
        <w:t>unacceptable impact upon wider amenity, air quality, ecology or the water environment</w:t>
      </w:r>
      <w:r w:rsidR="00D449D2" w:rsidRPr="00A95B49">
        <w:rPr>
          <w:bCs/>
          <w:iCs/>
          <w:szCs w:val="22"/>
        </w:rPr>
        <w:t xml:space="preserve"> and</w:t>
      </w:r>
      <w:r w:rsidR="00D449D2" w:rsidRPr="00A95B49">
        <w:rPr>
          <w:rFonts w:cs="Verdana"/>
          <w:iCs/>
          <w:szCs w:val="22"/>
        </w:rPr>
        <w:t xml:space="preserve"> is considered to accord with this criterion</w:t>
      </w:r>
      <w:r w:rsidRPr="00A95B49">
        <w:rPr>
          <w:bCs/>
          <w:iCs/>
          <w:szCs w:val="22"/>
        </w:rPr>
        <w:t>.</w:t>
      </w:r>
    </w:p>
    <w:p w14:paraId="204815A6" w14:textId="77777777" w:rsidR="004A0D71" w:rsidRPr="00A95B49" w:rsidRDefault="004A0D71" w:rsidP="00F54F03">
      <w:pPr>
        <w:numPr>
          <w:ilvl w:val="0"/>
          <w:numId w:val="31"/>
        </w:numPr>
        <w:rPr>
          <w:iCs/>
        </w:rPr>
      </w:pPr>
      <w:r w:rsidRPr="00A95B49">
        <w:rPr>
          <w:iCs/>
        </w:rPr>
        <w:t>the proposal accords with Policy W13 (Protected Landscapes)</w:t>
      </w:r>
    </w:p>
    <w:p w14:paraId="087354DA" w14:textId="16F42AE0" w:rsidR="006771F2" w:rsidRPr="00A95B49" w:rsidRDefault="006771F2" w:rsidP="007B2080">
      <w:pPr>
        <w:numPr>
          <w:ilvl w:val="1"/>
          <w:numId w:val="4"/>
        </w:numPr>
        <w:rPr>
          <w:iCs/>
          <w:szCs w:val="22"/>
        </w:rPr>
      </w:pPr>
      <w:r w:rsidRPr="00A95B49">
        <w:rPr>
          <w:iCs/>
          <w:szCs w:val="22"/>
        </w:rPr>
        <w:t>In terms of impacts on the landscape</w:t>
      </w:r>
      <w:r w:rsidR="00CF584C" w:rsidRPr="00A95B49">
        <w:rPr>
          <w:iCs/>
          <w:szCs w:val="22"/>
        </w:rPr>
        <w:t xml:space="preserve">, landscape </w:t>
      </w:r>
      <w:r w:rsidRPr="00A95B49">
        <w:rPr>
          <w:iCs/>
          <w:szCs w:val="22"/>
        </w:rPr>
        <w:t>character</w:t>
      </w:r>
      <w:r w:rsidR="00CF584C" w:rsidRPr="00A95B49">
        <w:rPr>
          <w:iCs/>
          <w:szCs w:val="22"/>
        </w:rPr>
        <w:t xml:space="preserve"> and the </w:t>
      </w:r>
      <w:r w:rsidRPr="00A95B49">
        <w:rPr>
          <w:iCs/>
          <w:szCs w:val="22"/>
        </w:rPr>
        <w:t>AONB as discussed later in this report</w:t>
      </w:r>
      <w:r w:rsidR="00D449D2" w:rsidRPr="00A95B49">
        <w:rPr>
          <w:iCs/>
          <w:szCs w:val="22"/>
        </w:rPr>
        <w:t>;</w:t>
      </w:r>
      <w:r w:rsidRPr="00A95B49">
        <w:rPr>
          <w:iCs/>
          <w:szCs w:val="22"/>
        </w:rPr>
        <w:t xml:space="preserve"> the proposed development is considered acceptable.</w:t>
      </w:r>
    </w:p>
    <w:p w14:paraId="4B8AF6FA" w14:textId="77777777" w:rsidR="004A0D71" w:rsidRPr="00A95B49" w:rsidRDefault="004A0D71" w:rsidP="00F54F03">
      <w:pPr>
        <w:numPr>
          <w:ilvl w:val="0"/>
          <w:numId w:val="31"/>
        </w:numPr>
        <w:rPr>
          <w:iCs/>
        </w:rPr>
      </w:pPr>
      <w:r w:rsidRPr="00A95B49">
        <w:rPr>
          <w:iCs/>
        </w:rPr>
        <w:t>any important mineral reserves would not be sterilised</w:t>
      </w:r>
    </w:p>
    <w:p w14:paraId="2D31AF1C" w14:textId="301D8E92" w:rsidR="006771F2" w:rsidRPr="00A95B49" w:rsidRDefault="006771F2" w:rsidP="007B2080">
      <w:pPr>
        <w:numPr>
          <w:ilvl w:val="1"/>
          <w:numId w:val="4"/>
        </w:numPr>
        <w:rPr>
          <w:iCs/>
          <w:szCs w:val="22"/>
        </w:rPr>
      </w:pPr>
      <w:r w:rsidRPr="00A95B49">
        <w:rPr>
          <w:iCs/>
          <w:szCs w:val="22"/>
        </w:rPr>
        <w:t xml:space="preserve">Ground investigation reports have shown the site to be contaminated and a </w:t>
      </w:r>
      <w:r w:rsidR="003C62CC" w:rsidRPr="00A95B49">
        <w:rPr>
          <w:iCs/>
          <w:szCs w:val="22"/>
        </w:rPr>
        <w:t>historic</w:t>
      </w:r>
      <w:r w:rsidRPr="00A95B49">
        <w:rPr>
          <w:iCs/>
          <w:szCs w:val="22"/>
        </w:rPr>
        <w:t xml:space="preserve"> landfilling site.  </w:t>
      </w:r>
      <w:r w:rsidR="00CF584C" w:rsidRPr="00A95B49">
        <w:rPr>
          <w:iCs/>
          <w:szCs w:val="22"/>
        </w:rPr>
        <w:t xml:space="preserve">It is therefore </w:t>
      </w:r>
      <w:r w:rsidRPr="00A95B49">
        <w:rPr>
          <w:iCs/>
          <w:szCs w:val="22"/>
        </w:rPr>
        <w:t xml:space="preserve">unlikely </w:t>
      </w:r>
      <w:r w:rsidR="00CF584C" w:rsidRPr="00A95B49">
        <w:rPr>
          <w:iCs/>
          <w:szCs w:val="22"/>
        </w:rPr>
        <w:t xml:space="preserve">that mineral extraction would </w:t>
      </w:r>
      <w:r w:rsidRPr="00A95B49">
        <w:rPr>
          <w:iCs/>
          <w:szCs w:val="22"/>
        </w:rPr>
        <w:t xml:space="preserve">be economically or practicably </w:t>
      </w:r>
      <w:r w:rsidR="00CF584C" w:rsidRPr="00A95B49">
        <w:rPr>
          <w:iCs/>
          <w:szCs w:val="22"/>
        </w:rPr>
        <w:t xml:space="preserve">viable </w:t>
      </w:r>
      <w:r w:rsidRPr="00A95B49">
        <w:rPr>
          <w:iCs/>
          <w:szCs w:val="22"/>
        </w:rPr>
        <w:t>given the history</w:t>
      </w:r>
      <w:r w:rsidR="00CF584C" w:rsidRPr="00A95B49">
        <w:rPr>
          <w:iCs/>
          <w:szCs w:val="22"/>
        </w:rPr>
        <w:t xml:space="preserve"> of the site</w:t>
      </w:r>
      <w:r w:rsidRPr="00A95B49">
        <w:rPr>
          <w:iCs/>
          <w:szCs w:val="22"/>
        </w:rPr>
        <w:t xml:space="preserve">. </w:t>
      </w:r>
      <w:r w:rsidR="00D449D2" w:rsidRPr="00A95B49">
        <w:rPr>
          <w:iCs/>
          <w:szCs w:val="22"/>
        </w:rPr>
        <w:t xml:space="preserve"> </w:t>
      </w:r>
      <w:r w:rsidRPr="00A95B49">
        <w:rPr>
          <w:iCs/>
          <w:szCs w:val="22"/>
        </w:rPr>
        <w:t xml:space="preserve">Accordingly, it </w:t>
      </w:r>
      <w:r w:rsidRPr="00A95B49">
        <w:rPr>
          <w:iCs/>
          <w:szCs w:val="22"/>
        </w:rPr>
        <w:lastRenderedPageBreak/>
        <w:t xml:space="preserve">is not considered that there would be any unacceptable sterilisation of mineral reserves. </w:t>
      </w:r>
      <w:r w:rsidR="00D449D2" w:rsidRPr="00A95B49">
        <w:rPr>
          <w:iCs/>
          <w:szCs w:val="22"/>
        </w:rPr>
        <w:t xml:space="preserve"> </w:t>
      </w:r>
      <w:r w:rsidRPr="00A95B49">
        <w:rPr>
          <w:iCs/>
          <w:szCs w:val="22"/>
        </w:rPr>
        <w:t>The proposal is, therefore, considered to accord with this criterion.</w:t>
      </w:r>
    </w:p>
    <w:p w14:paraId="66179A4A" w14:textId="78F33D8B" w:rsidR="004A0D71" w:rsidRPr="00A95B49" w:rsidRDefault="004A0D71" w:rsidP="00F54F03">
      <w:pPr>
        <w:numPr>
          <w:ilvl w:val="0"/>
          <w:numId w:val="31"/>
        </w:numPr>
        <w:rPr>
          <w:iCs/>
        </w:rPr>
      </w:pPr>
      <w:r w:rsidRPr="00A95B49">
        <w:rPr>
          <w:iCs/>
        </w:rPr>
        <w:t>restoration of the site to a high</w:t>
      </w:r>
      <w:r w:rsidR="00B75F38" w:rsidRPr="00A95B49">
        <w:rPr>
          <w:iCs/>
        </w:rPr>
        <w:t>-q</w:t>
      </w:r>
      <w:r w:rsidRPr="00A95B49">
        <w:rPr>
          <w:iCs/>
        </w:rPr>
        <w:t>uality standard would take place in accordance with Policy W20</w:t>
      </w:r>
    </w:p>
    <w:p w14:paraId="3286EFE9" w14:textId="268CFAC7" w:rsidR="003C62CC" w:rsidRDefault="003C62CC" w:rsidP="007B2080">
      <w:pPr>
        <w:numPr>
          <w:ilvl w:val="1"/>
          <w:numId w:val="4"/>
        </w:numPr>
        <w:rPr>
          <w:szCs w:val="22"/>
        </w:rPr>
      </w:pPr>
      <w:r w:rsidRPr="003C62CC">
        <w:rPr>
          <w:szCs w:val="22"/>
        </w:rPr>
        <w:t>In terms of impacts on the landscape</w:t>
      </w:r>
      <w:r w:rsidR="00CF584C">
        <w:rPr>
          <w:szCs w:val="22"/>
        </w:rPr>
        <w:t xml:space="preserve">, landscape </w:t>
      </w:r>
      <w:r w:rsidRPr="003C62CC">
        <w:rPr>
          <w:szCs w:val="22"/>
        </w:rPr>
        <w:t>character</w:t>
      </w:r>
      <w:r w:rsidR="00CF584C">
        <w:rPr>
          <w:szCs w:val="22"/>
        </w:rPr>
        <w:t xml:space="preserve"> and the </w:t>
      </w:r>
      <w:r w:rsidRPr="003C62CC">
        <w:rPr>
          <w:szCs w:val="22"/>
        </w:rPr>
        <w:t>AONB Policy W20 seeks to protect</w:t>
      </w:r>
      <w:r w:rsidR="003F7305">
        <w:rPr>
          <w:szCs w:val="22"/>
        </w:rPr>
        <w:t xml:space="preserve"> these and </w:t>
      </w:r>
      <w:r w:rsidRPr="003C62CC">
        <w:rPr>
          <w:szCs w:val="22"/>
        </w:rPr>
        <w:t xml:space="preserve">as discussed </w:t>
      </w:r>
      <w:r w:rsidR="00CF584C">
        <w:rPr>
          <w:szCs w:val="22"/>
        </w:rPr>
        <w:t>in the following section,</w:t>
      </w:r>
      <w:r w:rsidRPr="003C62CC">
        <w:rPr>
          <w:szCs w:val="22"/>
        </w:rPr>
        <w:t xml:space="preserve"> the proposed development is considered acceptable.</w:t>
      </w:r>
    </w:p>
    <w:p w14:paraId="7DAE8E1D" w14:textId="7046F59E" w:rsidR="003C62CC" w:rsidRPr="00A95B49" w:rsidRDefault="006849B2" w:rsidP="007B2080">
      <w:pPr>
        <w:numPr>
          <w:ilvl w:val="1"/>
          <w:numId w:val="4"/>
        </w:numPr>
        <w:rPr>
          <w:szCs w:val="22"/>
        </w:rPr>
      </w:pPr>
      <w:r w:rsidRPr="00A95B49">
        <w:rPr>
          <w:szCs w:val="22"/>
        </w:rPr>
        <w:t xml:space="preserve">In conclusion, </w:t>
      </w:r>
      <w:r w:rsidR="003C62CC" w:rsidRPr="00A95B49">
        <w:rPr>
          <w:szCs w:val="22"/>
        </w:rPr>
        <w:t xml:space="preserve">the WLP supports recovery operations involving the deposition of inert waste to land where it would meet </w:t>
      </w:r>
      <w:r w:rsidR="0083239F">
        <w:rPr>
          <w:szCs w:val="22"/>
        </w:rPr>
        <w:t>certain</w:t>
      </w:r>
      <w:r w:rsidR="0083239F" w:rsidRPr="00A95B49">
        <w:rPr>
          <w:szCs w:val="22"/>
        </w:rPr>
        <w:t xml:space="preserve"> </w:t>
      </w:r>
      <w:r w:rsidR="003C62CC" w:rsidRPr="00A95B49">
        <w:rPr>
          <w:szCs w:val="22"/>
        </w:rPr>
        <w:t>criteri</w:t>
      </w:r>
      <w:r w:rsidR="00E53955">
        <w:rPr>
          <w:szCs w:val="22"/>
        </w:rPr>
        <w:t>a</w:t>
      </w:r>
      <w:r w:rsidR="003C62CC" w:rsidRPr="00A95B49">
        <w:rPr>
          <w:szCs w:val="22"/>
        </w:rPr>
        <w:t xml:space="preserve">. </w:t>
      </w:r>
      <w:r w:rsidR="00D449D2" w:rsidRPr="00A95B49">
        <w:rPr>
          <w:szCs w:val="22"/>
        </w:rPr>
        <w:t xml:space="preserve"> </w:t>
      </w:r>
      <w:r w:rsidR="003C62CC" w:rsidRPr="00A95B49">
        <w:rPr>
          <w:szCs w:val="22"/>
        </w:rPr>
        <w:t>The proposed capping of the site is considered to meet these, and as such to represent a genuine ‘recovery’ operation that provides for the movement of waste up the waste hierarchy, in accordance the West Sussex Waste Local Plan (2014) and N</w:t>
      </w:r>
      <w:r w:rsidR="003F7305" w:rsidRPr="00A95B49">
        <w:rPr>
          <w:szCs w:val="22"/>
        </w:rPr>
        <w:t>PPW</w:t>
      </w:r>
      <w:r w:rsidR="003C62CC" w:rsidRPr="00A95B49">
        <w:rPr>
          <w:szCs w:val="22"/>
        </w:rPr>
        <w:t xml:space="preserve"> (2014).</w:t>
      </w:r>
    </w:p>
    <w:p w14:paraId="2C8EF1E3" w14:textId="2202ADA8" w:rsidR="00547928" w:rsidRPr="00A95B49" w:rsidRDefault="00547928" w:rsidP="007B2080">
      <w:pPr>
        <w:pStyle w:val="Heading2"/>
        <w:ind w:left="709"/>
      </w:pPr>
      <w:r w:rsidRPr="00A95B49">
        <w:t>Impacts</w:t>
      </w:r>
      <w:r w:rsidR="00AB48C4" w:rsidRPr="00A95B49">
        <w:t xml:space="preserve"> on Landscape</w:t>
      </w:r>
      <w:r w:rsidR="00FC2A8D" w:rsidRPr="00A95B49">
        <w:t xml:space="preserve"> </w:t>
      </w:r>
      <w:r w:rsidR="00414EBE" w:rsidRPr="00A95B49">
        <w:t>Character</w:t>
      </w:r>
      <w:r w:rsidR="00CF584C" w:rsidRPr="00A95B49">
        <w:t xml:space="preserve"> and the AONB</w:t>
      </w:r>
    </w:p>
    <w:p w14:paraId="6C7F47E1" w14:textId="284732AB" w:rsidR="00A17A9E" w:rsidRPr="00A17A9E" w:rsidRDefault="00A17A9E" w:rsidP="007B2080">
      <w:pPr>
        <w:numPr>
          <w:ilvl w:val="1"/>
          <w:numId w:val="4"/>
        </w:numPr>
        <w:rPr>
          <w:rFonts w:cs="Verdana"/>
          <w:szCs w:val="22"/>
        </w:rPr>
      </w:pPr>
      <w:r>
        <w:rPr>
          <w:rFonts w:cs="Verdana"/>
          <w:szCs w:val="22"/>
        </w:rPr>
        <w:t xml:space="preserve">The </w:t>
      </w:r>
      <w:r w:rsidR="00E266D2">
        <w:rPr>
          <w:rFonts w:cs="Verdana"/>
          <w:szCs w:val="22"/>
        </w:rPr>
        <w:t>application site extends to</w:t>
      </w:r>
      <w:r>
        <w:rPr>
          <w:rFonts w:cs="Verdana"/>
          <w:szCs w:val="22"/>
        </w:rPr>
        <w:t xml:space="preserve"> 4.4. hectares and the </w:t>
      </w:r>
      <w:r w:rsidR="00E266D2">
        <w:rPr>
          <w:rFonts w:cs="Verdana"/>
          <w:szCs w:val="22"/>
        </w:rPr>
        <w:t xml:space="preserve">development would involve the </w:t>
      </w:r>
      <w:r>
        <w:rPr>
          <w:rFonts w:cs="Verdana"/>
          <w:szCs w:val="22"/>
        </w:rPr>
        <w:t xml:space="preserve">importation of </w:t>
      </w:r>
      <w:r w:rsidRPr="00A17A9E">
        <w:rPr>
          <w:rFonts w:cs="Verdana"/>
          <w:szCs w:val="22"/>
        </w:rPr>
        <w:t>12</w:t>
      </w:r>
      <w:r w:rsidR="00E266D2">
        <w:rPr>
          <w:rFonts w:cs="Verdana"/>
          <w:szCs w:val="22"/>
        </w:rPr>
        <w:t>6,677</w:t>
      </w:r>
      <w:r w:rsidRPr="00A17A9E">
        <w:rPr>
          <w:rFonts w:cs="Verdana"/>
          <w:szCs w:val="22"/>
        </w:rPr>
        <w:t>m3 (1</w:t>
      </w:r>
      <w:r w:rsidR="00E266D2">
        <w:rPr>
          <w:rFonts w:cs="Verdana"/>
          <w:szCs w:val="22"/>
        </w:rPr>
        <w:t>90,015</w:t>
      </w:r>
      <w:r w:rsidRPr="00A17A9E">
        <w:rPr>
          <w:rFonts w:cs="Verdana"/>
          <w:szCs w:val="22"/>
        </w:rPr>
        <w:t xml:space="preserve"> tonnes) of waste clay soils/material</w:t>
      </w:r>
      <w:r w:rsidR="006F621F">
        <w:rPr>
          <w:rFonts w:cs="Verdana"/>
          <w:szCs w:val="22"/>
        </w:rPr>
        <w:t xml:space="preserve"> in a protected landscape</w:t>
      </w:r>
      <w:r>
        <w:rPr>
          <w:rFonts w:cs="Verdana"/>
          <w:szCs w:val="22"/>
        </w:rPr>
        <w:t xml:space="preserve">; </w:t>
      </w:r>
      <w:r w:rsidR="00E266D2">
        <w:rPr>
          <w:rFonts w:cs="Verdana"/>
          <w:szCs w:val="22"/>
        </w:rPr>
        <w:t>it is</w:t>
      </w:r>
      <w:r w:rsidR="005C2EE8">
        <w:rPr>
          <w:rFonts w:cs="Verdana"/>
          <w:szCs w:val="22"/>
        </w:rPr>
        <w:t>,</w:t>
      </w:r>
      <w:r w:rsidR="00E266D2">
        <w:rPr>
          <w:rFonts w:cs="Verdana"/>
          <w:szCs w:val="22"/>
        </w:rPr>
        <w:t xml:space="preserve"> </w:t>
      </w:r>
      <w:r>
        <w:rPr>
          <w:rFonts w:cs="Verdana"/>
          <w:szCs w:val="22"/>
        </w:rPr>
        <w:t>therefore considered to be ‘major’ development.</w:t>
      </w:r>
    </w:p>
    <w:p w14:paraId="12B466BF" w14:textId="334A75CF" w:rsidR="00610C5D" w:rsidRPr="00FF7B4D" w:rsidRDefault="00610C5D" w:rsidP="007B2080">
      <w:pPr>
        <w:numPr>
          <w:ilvl w:val="1"/>
          <w:numId w:val="4"/>
        </w:numPr>
        <w:rPr>
          <w:rFonts w:cs="Verdana"/>
          <w:szCs w:val="22"/>
        </w:rPr>
      </w:pPr>
      <w:r w:rsidRPr="00FF7B4D">
        <w:rPr>
          <w:rFonts w:cs="Verdana"/>
          <w:szCs w:val="22"/>
        </w:rPr>
        <w:t xml:space="preserve">Policy W11 </w:t>
      </w:r>
      <w:r w:rsidR="00FF7B4D">
        <w:rPr>
          <w:rFonts w:cs="Verdana"/>
          <w:szCs w:val="22"/>
        </w:rPr>
        <w:t>of the WLP states that proposals for waste development will be permitted provided that they would not have an unacceptable impact upon the character, distinctiveness and sense of place of the area.</w:t>
      </w:r>
    </w:p>
    <w:p w14:paraId="02E254FB" w14:textId="097D72BF" w:rsidR="00DF5102" w:rsidRPr="00744CF6" w:rsidRDefault="00DF5102" w:rsidP="007B2080">
      <w:pPr>
        <w:numPr>
          <w:ilvl w:val="1"/>
          <w:numId w:val="4"/>
        </w:numPr>
        <w:spacing w:after="120"/>
        <w:rPr>
          <w:rFonts w:cs="Verdana"/>
          <w:szCs w:val="22"/>
        </w:rPr>
      </w:pPr>
      <w:r w:rsidRPr="00270AAC">
        <w:rPr>
          <w:szCs w:val="22"/>
        </w:rPr>
        <w:t xml:space="preserve">Policy </w:t>
      </w:r>
      <w:r w:rsidR="00661D6E">
        <w:rPr>
          <w:szCs w:val="22"/>
        </w:rPr>
        <w:t>W</w:t>
      </w:r>
      <w:r w:rsidRPr="00270AAC">
        <w:rPr>
          <w:rFonts w:cs="Verdana"/>
          <w:szCs w:val="22"/>
        </w:rPr>
        <w:t>13</w:t>
      </w:r>
      <w:r w:rsidR="00392147">
        <w:rPr>
          <w:szCs w:val="22"/>
        </w:rPr>
        <w:t xml:space="preserve">(c) </w:t>
      </w:r>
      <w:r w:rsidRPr="00270AAC">
        <w:rPr>
          <w:szCs w:val="22"/>
        </w:rPr>
        <w:t xml:space="preserve">of the </w:t>
      </w:r>
      <w:r w:rsidR="00661D6E">
        <w:rPr>
          <w:szCs w:val="22"/>
        </w:rPr>
        <w:t>WLP</w:t>
      </w:r>
      <w:r w:rsidRPr="00270AAC">
        <w:rPr>
          <w:szCs w:val="22"/>
        </w:rPr>
        <w:t xml:space="preserve"> </w:t>
      </w:r>
      <w:r>
        <w:rPr>
          <w:szCs w:val="22"/>
        </w:rPr>
        <w:t>states</w:t>
      </w:r>
      <w:r w:rsidR="00A17A9E" w:rsidRPr="00A17A9E">
        <w:rPr>
          <w:szCs w:val="22"/>
        </w:rPr>
        <w:t xml:space="preserve"> </w:t>
      </w:r>
      <w:r w:rsidR="00A17A9E">
        <w:rPr>
          <w:szCs w:val="22"/>
        </w:rPr>
        <w:t xml:space="preserve">that </w:t>
      </w:r>
      <w:r w:rsidR="00A17A9E" w:rsidRPr="00270AAC">
        <w:rPr>
          <w:szCs w:val="22"/>
        </w:rPr>
        <w:t xml:space="preserve">proposals </w:t>
      </w:r>
      <w:r w:rsidR="00A17A9E">
        <w:rPr>
          <w:szCs w:val="22"/>
        </w:rPr>
        <w:t>for major waste development in</w:t>
      </w:r>
      <w:r>
        <w:rPr>
          <w:szCs w:val="22"/>
        </w:rPr>
        <w:t xml:space="preserve"> protected landscapes, in this case the High Weald AONB, will not </w:t>
      </w:r>
      <w:r w:rsidRPr="00270AAC">
        <w:rPr>
          <w:szCs w:val="22"/>
        </w:rPr>
        <w:t>be permitted unless:</w:t>
      </w:r>
    </w:p>
    <w:p w14:paraId="3FE2C78C" w14:textId="2CA7C3AF" w:rsidR="00661D6E" w:rsidRPr="00D449D2" w:rsidRDefault="00661D6E" w:rsidP="007B2080">
      <w:pPr>
        <w:spacing w:after="120"/>
        <w:ind w:left="1701" w:hanging="567"/>
        <w:rPr>
          <w:szCs w:val="22"/>
        </w:rPr>
      </w:pPr>
      <w:r w:rsidRPr="00D449D2">
        <w:rPr>
          <w:szCs w:val="22"/>
        </w:rPr>
        <w:t>(i)</w:t>
      </w:r>
      <w:r w:rsidR="00D449D2" w:rsidRPr="00D449D2">
        <w:rPr>
          <w:szCs w:val="22"/>
        </w:rPr>
        <w:tab/>
      </w:r>
      <w:r w:rsidRPr="00D449D2">
        <w:rPr>
          <w:szCs w:val="22"/>
        </w:rPr>
        <w:t>there is an overriding need for the development within the designated area; and</w:t>
      </w:r>
    </w:p>
    <w:p w14:paraId="7A0E1FB3" w14:textId="3B0AD030" w:rsidR="00661D6E" w:rsidRPr="00D449D2" w:rsidRDefault="00661D6E" w:rsidP="007B2080">
      <w:pPr>
        <w:spacing w:after="120"/>
        <w:ind w:left="1701" w:hanging="567"/>
        <w:rPr>
          <w:szCs w:val="22"/>
        </w:rPr>
      </w:pPr>
      <w:r w:rsidRPr="00D449D2">
        <w:rPr>
          <w:szCs w:val="22"/>
        </w:rPr>
        <w:t>(ii)</w:t>
      </w:r>
      <w:r w:rsidR="00D449D2" w:rsidRPr="00D449D2">
        <w:rPr>
          <w:szCs w:val="22"/>
        </w:rPr>
        <w:tab/>
      </w:r>
      <w:r w:rsidRPr="00D449D2">
        <w:rPr>
          <w:szCs w:val="22"/>
        </w:rPr>
        <w:t>the need cannot be met in some other way or met outside the designated area; and</w:t>
      </w:r>
    </w:p>
    <w:p w14:paraId="0AE2FEB5" w14:textId="28E1A372" w:rsidR="00661D6E" w:rsidRPr="00D449D2" w:rsidRDefault="00661D6E" w:rsidP="007B2080">
      <w:pPr>
        <w:ind w:left="1701" w:hanging="567"/>
        <w:rPr>
          <w:szCs w:val="22"/>
        </w:rPr>
      </w:pPr>
      <w:r w:rsidRPr="00D449D2">
        <w:rPr>
          <w:szCs w:val="22"/>
        </w:rPr>
        <w:t>(iii)</w:t>
      </w:r>
      <w:r w:rsidR="00D449D2" w:rsidRPr="00D449D2">
        <w:rPr>
          <w:szCs w:val="22"/>
        </w:rPr>
        <w:tab/>
      </w:r>
      <w:r w:rsidRPr="00D449D2">
        <w:rPr>
          <w:szCs w:val="22"/>
        </w:rPr>
        <w:t>any adverse impacts on the environment, landscape, and recreational opportunities can be satisfactorily mitigated.</w:t>
      </w:r>
    </w:p>
    <w:p w14:paraId="41520FCA" w14:textId="5F96DCAF" w:rsidR="00DF5102" w:rsidRPr="00A95B49" w:rsidRDefault="00DF5102" w:rsidP="007B2080">
      <w:pPr>
        <w:numPr>
          <w:ilvl w:val="1"/>
          <w:numId w:val="4"/>
        </w:numPr>
        <w:rPr>
          <w:rFonts w:cs="Verdana"/>
          <w:szCs w:val="22"/>
        </w:rPr>
      </w:pPr>
      <w:r w:rsidRPr="00A95B49">
        <w:rPr>
          <w:rFonts w:cs="Verdana"/>
          <w:szCs w:val="22"/>
        </w:rPr>
        <w:t>This reflects paragraph 17</w:t>
      </w:r>
      <w:r w:rsidR="0089374B">
        <w:rPr>
          <w:rFonts w:cs="Verdana"/>
          <w:szCs w:val="22"/>
        </w:rPr>
        <w:t>6</w:t>
      </w:r>
      <w:r w:rsidRPr="00A95B49">
        <w:rPr>
          <w:rFonts w:cs="Verdana"/>
          <w:szCs w:val="22"/>
        </w:rPr>
        <w:t xml:space="preserve"> of the NPPF, relating to development in AONBs/National Parks, which states that “</w:t>
      </w:r>
      <w:r w:rsidR="00661D6E" w:rsidRPr="00A95B49">
        <w:rPr>
          <w:rFonts w:cs="Verdana"/>
          <w:szCs w:val="22"/>
        </w:rPr>
        <w:t>great weight should be given to conserving and enhancing landscape and scenic beauty in AONBs”</w:t>
      </w:r>
      <w:r w:rsidRPr="00A95B49">
        <w:rPr>
          <w:rFonts w:cs="Verdana"/>
          <w:szCs w:val="22"/>
        </w:rPr>
        <w:t>.</w:t>
      </w:r>
    </w:p>
    <w:p w14:paraId="04348E68" w14:textId="2F8EF8B4" w:rsidR="00A77C01" w:rsidRDefault="002569E5" w:rsidP="007B2080">
      <w:pPr>
        <w:numPr>
          <w:ilvl w:val="1"/>
          <w:numId w:val="4"/>
        </w:numPr>
      </w:pPr>
      <w:r w:rsidRPr="00A95B49">
        <w:rPr>
          <w:szCs w:val="22"/>
        </w:rPr>
        <w:t>T</w:t>
      </w:r>
      <w:r w:rsidRPr="00A95B49">
        <w:t xml:space="preserve">he development has the potential to result in </w:t>
      </w:r>
      <w:r w:rsidR="00A77C01" w:rsidRPr="00A95B49">
        <w:t>two main types of landscape and visual impact</w:t>
      </w:r>
      <w:r w:rsidR="0092200F" w:rsidRPr="00A95B49">
        <w:t xml:space="preserve">: temporary changes to </w:t>
      </w:r>
      <w:r w:rsidR="00A77C01" w:rsidRPr="00A95B49">
        <w:t xml:space="preserve">views </w:t>
      </w:r>
      <w:r w:rsidRPr="00A95B49">
        <w:t xml:space="preserve">during </w:t>
      </w:r>
      <w:r w:rsidR="00A77C01" w:rsidRPr="00A95B49">
        <w:t xml:space="preserve">the </w:t>
      </w:r>
      <w:r w:rsidR="00661D6E" w:rsidRPr="00A95B49">
        <w:t>capping</w:t>
      </w:r>
      <w:r w:rsidR="00A77C01" w:rsidRPr="00A95B49">
        <w:t xml:space="preserve"> operations; and </w:t>
      </w:r>
      <w:r w:rsidR="0092200F" w:rsidRPr="00A95B49">
        <w:t xml:space="preserve">permanent </w:t>
      </w:r>
      <w:r w:rsidR="00A77C01" w:rsidRPr="00A95B49">
        <w:t xml:space="preserve">changes to the landscape character </w:t>
      </w:r>
      <w:r w:rsidRPr="00A95B49">
        <w:t>t</w:t>
      </w:r>
      <w:r w:rsidRPr="00384655">
        <w:t xml:space="preserve">hrough </w:t>
      </w:r>
      <w:r w:rsidR="00384655" w:rsidRPr="00384655">
        <w:t>the creation of a raised landform</w:t>
      </w:r>
      <w:r w:rsidR="00260AC4">
        <w:t xml:space="preserve"> and loss </w:t>
      </w:r>
      <w:r w:rsidR="00916774" w:rsidRPr="00077DDD">
        <w:t>existing grassland habitats and disturbance to adjacent ancient woodland</w:t>
      </w:r>
      <w:r w:rsidR="00A77C01" w:rsidRPr="00384655">
        <w:t>.</w:t>
      </w:r>
    </w:p>
    <w:p w14:paraId="6F47CCF9" w14:textId="4E6F9460" w:rsidR="00392147" w:rsidRDefault="00297B07" w:rsidP="007B2080">
      <w:pPr>
        <w:numPr>
          <w:ilvl w:val="1"/>
          <w:numId w:val="4"/>
        </w:numPr>
      </w:pPr>
      <w:r w:rsidRPr="00B87CD1">
        <w:t xml:space="preserve">The site is located within a </w:t>
      </w:r>
      <w:r w:rsidR="00916774" w:rsidRPr="00B87CD1">
        <w:t xml:space="preserve">very </w:t>
      </w:r>
      <w:r w:rsidRPr="00B87CD1">
        <w:t xml:space="preserve">rural area with </w:t>
      </w:r>
      <w:r w:rsidR="0092200F" w:rsidRPr="00B87CD1">
        <w:t xml:space="preserve">few </w:t>
      </w:r>
      <w:r w:rsidRPr="00B87CD1">
        <w:t xml:space="preserve">residential properties in the immediate area, </w:t>
      </w:r>
      <w:r w:rsidR="003F7305">
        <w:t xml:space="preserve">with </w:t>
      </w:r>
      <w:r w:rsidR="00916774" w:rsidRPr="00B87CD1">
        <w:t>only</w:t>
      </w:r>
      <w:r w:rsidR="00E266D2">
        <w:t xml:space="preserve"> the </w:t>
      </w:r>
      <w:r w:rsidR="00916774" w:rsidRPr="00B87CD1">
        <w:rPr>
          <w:szCs w:val="22"/>
        </w:rPr>
        <w:t xml:space="preserve">Beechcroft Care Centre and </w:t>
      </w:r>
      <w:r w:rsidR="00916774" w:rsidRPr="00B87CD1">
        <w:rPr>
          <w:rFonts w:cs="Verdana"/>
          <w:szCs w:val="22"/>
        </w:rPr>
        <w:t>Trefoil Montessori Farm School</w:t>
      </w:r>
      <w:r w:rsidR="00916774" w:rsidRPr="00B87CD1">
        <w:t xml:space="preserve"> </w:t>
      </w:r>
      <w:r w:rsidRPr="00B87CD1">
        <w:t>likely to have direct views of the proposed new landform upon completion.</w:t>
      </w:r>
    </w:p>
    <w:p w14:paraId="308F5835" w14:textId="4CDF17A0" w:rsidR="00392147" w:rsidRDefault="00392147" w:rsidP="007B2080">
      <w:pPr>
        <w:numPr>
          <w:ilvl w:val="1"/>
          <w:numId w:val="4"/>
        </w:numPr>
      </w:pPr>
      <w:r w:rsidRPr="00B87CD1">
        <w:lastRenderedPageBreak/>
        <w:t xml:space="preserve">In terms of temporary impacts during construction, the Landscape and Visual Assessment </w:t>
      </w:r>
      <w:r w:rsidR="003F7305">
        <w:t xml:space="preserve">submitted with the application </w:t>
      </w:r>
      <w:r w:rsidRPr="00B87CD1">
        <w:t>concludes that visual effects would be medium adverse.  However</w:t>
      </w:r>
      <w:r>
        <w:t>,</w:t>
      </w:r>
      <w:r w:rsidRPr="00B87CD1">
        <w:t xml:space="preserve"> there are very limited viewpoints of the site and any impact would be both transitory and temporary in nature.</w:t>
      </w:r>
      <w:r>
        <w:t xml:space="preserve">  </w:t>
      </w:r>
      <w:r w:rsidRPr="00B87CD1">
        <w:t>Upon completion, the proposal would bring forward a landform broadly matching the character of the surrounding area.</w:t>
      </w:r>
    </w:p>
    <w:p w14:paraId="0637A487" w14:textId="3D875B9D" w:rsidR="00B87CD1" w:rsidRPr="00A95B49" w:rsidRDefault="00B87CD1" w:rsidP="007B2080">
      <w:pPr>
        <w:numPr>
          <w:ilvl w:val="1"/>
          <w:numId w:val="4"/>
        </w:numPr>
      </w:pPr>
      <w:r w:rsidRPr="00B87CD1">
        <w:t xml:space="preserve">The Landscape and Visual Assessment </w:t>
      </w:r>
      <w:r w:rsidR="003F7305">
        <w:t xml:space="preserve">identifies </w:t>
      </w:r>
      <w:r w:rsidRPr="00B87CD1">
        <w:t>the visual impact on</w:t>
      </w:r>
      <w:r w:rsidR="00E266D2">
        <w:t xml:space="preserve"> the</w:t>
      </w:r>
      <w:r w:rsidRPr="00B87CD1">
        <w:t xml:space="preserve"> Beechcroft Care Centre </w:t>
      </w:r>
      <w:r w:rsidR="003F7305">
        <w:t xml:space="preserve">as being </w:t>
      </w:r>
      <w:r w:rsidRPr="00B87CD1">
        <w:t xml:space="preserve">low adverse, with effects improving over time and once mitigation planting beds in.  </w:t>
      </w:r>
      <w:r w:rsidR="00916774" w:rsidRPr="00B87CD1">
        <w:t>T</w:t>
      </w:r>
      <w:r w:rsidR="00384655" w:rsidRPr="00B87CD1">
        <w:t xml:space="preserve">he proposed </w:t>
      </w:r>
      <w:r w:rsidR="00916774" w:rsidRPr="00B87CD1">
        <w:t xml:space="preserve">capping </w:t>
      </w:r>
      <w:r w:rsidR="00384655" w:rsidRPr="00B87CD1">
        <w:rPr>
          <w:rFonts w:cs="Verdana"/>
          <w:szCs w:val="22"/>
        </w:rPr>
        <w:t xml:space="preserve">is </w:t>
      </w:r>
      <w:r w:rsidR="00297B07" w:rsidRPr="00B87CD1">
        <w:rPr>
          <w:rFonts w:cs="Verdana"/>
          <w:szCs w:val="22"/>
        </w:rPr>
        <w:t xml:space="preserve">also </w:t>
      </w:r>
      <w:r w:rsidR="00384655" w:rsidRPr="00B87CD1">
        <w:rPr>
          <w:rFonts w:cs="Verdana"/>
          <w:szCs w:val="22"/>
        </w:rPr>
        <w:t xml:space="preserve">unlikely </w:t>
      </w:r>
      <w:r w:rsidR="0092200F" w:rsidRPr="00B87CD1">
        <w:rPr>
          <w:rFonts w:cs="Verdana"/>
          <w:szCs w:val="22"/>
        </w:rPr>
        <w:t xml:space="preserve">to be </w:t>
      </w:r>
      <w:r w:rsidR="00384655" w:rsidRPr="00B87CD1">
        <w:rPr>
          <w:rFonts w:cs="Verdana"/>
          <w:szCs w:val="22"/>
        </w:rPr>
        <w:t xml:space="preserve">visible </w:t>
      </w:r>
      <w:r w:rsidR="00384655" w:rsidRPr="00A95B49">
        <w:rPr>
          <w:rFonts w:cs="Verdana"/>
          <w:szCs w:val="22"/>
        </w:rPr>
        <w:t xml:space="preserve">from </w:t>
      </w:r>
      <w:r w:rsidR="00916774" w:rsidRPr="00A95B49">
        <w:rPr>
          <w:rFonts w:cs="Verdana"/>
          <w:szCs w:val="22"/>
        </w:rPr>
        <w:t>West Hoathly Road</w:t>
      </w:r>
      <w:r w:rsidR="00384655" w:rsidRPr="00A95B49">
        <w:rPr>
          <w:rFonts w:cs="Verdana"/>
          <w:szCs w:val="22"/>
        </w:rPr>
        <w:t xml:space="preserve">, </w:t>
      </w:r>
      <w:r w:rsidR="00E266D2">
        <w:rPr>
          <w:rFonts w:cs="Verdana"/>
          <w:szCs w:val="22"/>
        </w:rPr>
        <w:t xml:space="preserve">with it </w:t>
      </w:r>
      <w:r w:rsidR="00384655" w:rsidRPr="00A95B49">
        <w:rPr>
          <w:rFonts w:cs="Verdana"/>
          <w:szCs w:val="22"/>
        </w:rPr>
        <w:t xml:space="preserve">being screened from view by the </w:t>
      </w:r>
      <w:r w:rsidR="003F7305" w:rsidRPr="00A95B49">
        <w:rPr>
          <w:rFonts w:cs="Verdana"/>
          <w:szCs w:val="22"/>
        </w:rPr>
        <w:t xml:space="preserve">intervening </w:t>
      </w:r>
      <w:r w:rsidR="00916774" w:rsidRPr="00A95B49">
        <w:rPr>
          <w:rFonts w:cs="Verdana"/>
          <w:szCs w:val="22"/>
        </w:rPr>
        <w:t>properties</w:t>
      </w:r>
      <w:r w:rsidR="003F7305" w:rsidRPr="00A95B49">
        <w:rPr>
          <w:rFonts w:cs="Verdana"/>
          <w:szCs w:val="22"/>
        </w:rPr>
        <w:t xml:space="preserve">, </w:t>
      </w:r>
      <w:r w:rsidR="00916774" w:rsidRPr="00A95B49">
        <w:t>mature trees and vegetation.</w:t>
      </w:r>
      <w:r w:rsidR="00384655" w:rsidRPr="00A95B49">
        <w:t xml:space="preserve"> </w:t>
      </w:r>
      <w:r w:rsidR="00D449D2" w:rsidRPr="00A95B49">
        <w:t xml:space="preserve"> </w:t>
      </w:r>
      <w:r w:rsidRPr="00A95B49">
        <w:t>The Landscape and Visual Assessment concludes that “due to the undulating topography, the local trees and vegetation, the site is well concealed from view.”</w:t>
      </w:r>
    </w:p>
    <w:p w14:paraId="1FAF7628" w14:textId="299C00F1" w:rsidR="00B87CD1" w:rsidRPr="006E46C5" w:rsidRDefault="00B87CD1" w:rsidP="007B2080">
      <w:pPr>
        <w:numPr>
          <w:ilvl w:val="1"/>
          <w:numId w:val="4"/>
        </w:numPr>
        <w:rPr>
          <w:szCs w:val="22"/>
        </w:rPr>
      </w:pPr>
      <w:r w:rsidRPr="006E46C5">
        <w:rPr>
          <w:szCs w:val="22"/>
        </w:rPr>
        <w:t>Policy W13 reflects the fact that a ‘high bar’ is set by national policy for major development in protected landscapes.</w:t>
      </w:r>
      <w:r w:rsidR="006E46C5" w:rsidRPr="006E46C5">
        <w:rPr>
          <w:szCs w:val="22"/>
        </w:rPr>
        <w:t xml:space="preserve">  </w:t>
      </w:r>
      <w:r w:rsidR="00B26ED9">
        <w:rPr>
          <w:szCs w:val="22"/>
        </w:rPr>
        <w:t>S</w:t>
      </w:r>
      <w:r w:rsidRPr="006E46C5">
        <w:rPr>
          <w:szCs w:val="22"/>
        </w:rPr>
        <w:t>ub-paragraph (i) is discussed in paragraphs 9.2–9.2</w:t>
      </w:r>
      <w:r w:rsidR="00436A1A">
        <w:rPr>
          <w:szCs w:val="22"/>
        </w:rPr>
        <w:t>4</w:t>
      </w:r>
      <w:r w:rsidRPr="006E46C5">
        <w:rPr>
          <w:szCs w:val="22"/>
        </w:rPr>
        <w:t xml:space="preserve"> of this report.  In essence, it is concluded that there is a </w:t>
      </w:r>
      <w:r w:rsidR="006E46C5">
        <w:rPr>
          <w:szCs w:val="22"/>
        </w:rPr>
        <w:t xml:space="preserve">benefit to the site, </w:t>
      </w:r>
      <w:r w:rsidR="003459D6">
        <w:rPr>
          <w:szCs w:val="22"/>
        </w:rPr>
        <w:t>a</w:t>
      </w:r>
      <w:r w:rsidR="006E46C5">
        <w:rPr>
          <w:szCs w:val="22"/>
        </w:rPr>
        <w:t xml:space="preserve"> genuine need for the development and it is the minimal amount to achieve the benefits set out.</w:t>
      </w:r>
    </w:p>
    <w:p w14:paraId="2954AF54" w14:textId="77777777" w:rsidR="00B26ED9" w:rsidRDefault="00B87CD1" w:rsidP="007B2080">
      <w:pPr>
        <w:numPr>
          <w:ilvl w:val="1"/>
          <w:numId w:val="4"/>
        </w:numPr>
        <w:spacing w:after="120"/>
        <w:rPr>
          <w:szCs w:val="22"/>
        </w:rPr>
      </w:pPr>
      <w:r w:rsidRPr="003D0AEF">
        <w:rPr>
          <w:szCs w:val="22"/>
        </w:rPr>
        <w:t xml:space="preserve">With regard to sub-paragraph (ii), it is important to consider </w:t>
      </w:r>
      <w:r w:rsidR="006E46C5">
        <w:rPr>
          <w:szCs w:val="22"/>
        </w:rPr>
        <w:t xml:space="preserve">that </w:t>
      </w:r>
      <w:r w:rsidRPr="003D0AEF">
        <w:rPr>
          <w:szCs w:val="22"/>
        </w:rPr>
        <w:t xml:space="preserve">the </w:t>
      </w:r>
      <w:r w:rsidR="006E46C5">
        <w:rPr>
          <w:szCs w:val="22"/>
        </w:rPr>
        <w:t>land has been found to contain contaminants</w:t>
      </w:r>
      <w:r w:rsidR="00B26ED9">
        <w:rPr>
          <w:szCs w:val="22"/>
        </w:rPr>
        <w:t>.  In response to meeting the need some other way, the applicant states that:</w:t>
      </w:r>
    </w:p>
    <w:p w14:paraId="30D6F857" w14:textId="77777777" w:rsidR="00B26ED9" w:rsidRPr="00A95B49" w:rsidRDefault="00B26ED9" w:rsidP="007B2080">
      <w:pPr>
        <w:ind w:left="1440"/>
        <w:rPr>
          <w:szCs w:val="22"/>
        </w:rPr>
      </w:pPr>
      <w:r w:rsidRPr="00A95B49">
        <w:rPr>
          <w:szCs w:val="22"/>
        </w:rPr>
        <w:t>“The contaminants leaching from the site, gases present and materials just below and exposed at the surface cannot be addressed in any other way than to cap the site and form a protective layer. Attempting to mitigate the impact of the contaminants on an ongoing basis rather than prevent the impacts entirely is an unacceptable option for preventing harm to the environment and also economically unviable considering the costs involved and lack of any end use.</w:t>
      </w:r>
    </w:p>
    <w:p w14:paraId="4201FEBE" w14:textId="4597D185" w:rsidR="00B87CD1" w:rsidRPr="00B26ED9" w:rsidRDefault="00B26ED9" w:rsidP="007B2080">
      <w:pPr>
        <w:numPr>
          <w:ilvl w:val="1"/>
          <w:numId w:val="4"/>
        </w:numPr>
        <w:rPr>
          <w:szCs w:val="22"/>
        </w:rPr>
      </w:pPr>
      <w:r>
        <w:rPr>
          <w:szCs w:val="22"/>
        </w:rPr>
        <w:t>In addition, the need clearly ca</w:t>
      </w:r>
      <w:r w:rsidR="003459D6">
        <w:rPr>
          <w:szCs w:val="22"/>
        </w:rPr>
        <w:t>nno</w:t>
      </w:r>
      <w:r>
        <w:rPr>
          <w:szCs w:val="22"/>
        </w:rPr>
        <w:t>t be met outside the designated are</w:t>
      </w:r>
      <w:r w:rsidR="00AC5B4A">
        <w:rPr>
          <w:szCs w:val="22"/>
        </w:rPr>
        <w:t xml:space="preserve">a, insofar as the site is located within the AONB and the works proposed are intended to address the problems that </w:t>
      </w:r>
      <w:r w:rsidR="00E266D2">
        <w:rPr>
          <w:szCs w:val="22"/>
        </w:rPr>
        <w:t xml:space="preserve">already </w:t>
      </w:r>
      <w:r w:rsidR="00AC5B4A">
        <w:rPr>
          <w:szCs w:val="22"/>
        </w:rPr>
        <w:t>exist on the site</w:t>
      </w:r>
      <w:r>
        <w:rPr>
          <w:szCs w:val="22"/>
        </w:rPr>
        <w:t>.  T</w:t>
      </w:r>
      <w:r w:rsidR="00B87CD1" w:rsidRPr="00B26ED9">
        <w:rPr>
          <w:szCs w:val="22"/>
        </w:rPr>
        <w:t>h</w:t>
      </w:r>
      <w:r>
        <w:rPr>
          <w:szCs w:val="22"/>
        </w:rPr>
        <w:t>e</w:t>
      </w:r>
      <w:r w:rsidR="00B87CD1" w:rsidRPr="00B26ED9">
        <w:rPr>
          <w:szCs w:val="22"/>
        </w:rPr>
        <w:t xml:space="preserve"> reason</w:t>
      </w:r>
      <w:r>
        <w:rPr>
          <w:szCs w:val="22"/>
        </w:rPr>
        <w:t xml:space="preserve"> </w:t>
      </w:r>
      <w:r w:rsidR="003459D6">
        <w:rPr>
          <w:szCs w:val="22"/>
        </w:rPr>
        <w:t xml:space="preserve">put forward by the applicant </w:t>
      </w:r>
      <w:r w:rsidR="00AC5B4A">
        <w:rPr>
          <w:szCs w:val="22"/>
        </w:rPr>
        <w:t xml:space="preserve">is therefore </w:t>
      </w:r>
      <w:r>
        <w:rPr>
          <w:szCs w:val="22"/>
        </w:rPr>
        <w:t xml:space="preserve">considered realistic and </w:t>
      </w:r>
      <w:r w:rsidR="00AC5B4A">
        <w:rPr>
          <w:szCs w:val="22"/>
        </w:rPr>
        <w:t>reasonable</w:t>
      </w:r>
      <w:r>
        <w:rPr>
          <w:szCs w:val="22"/>
        </w:rPr>
        <w:t xml:space="preserve">.  In this regard, the development is considered to meet with </w:t>
      </w:r>
      <w:r w:rsidRPr="003D0AEF">
        <w:rPr>
          <w:szCs w:val="22"/>
        </w:rPr>
        <w:t>sub-paragraph (ii)</w:t>
      </w:r>
      <w:r>
        <w:rPr>
          <w:szCs w:val="22"/>
        </w:rPr>
        <w:t>.</w:t>
      </w:r>
    </w:p>
    <w:p w14:paraId="61969065" w14:textId="0B3D0B36" w:rsidR="00B87CD1" w:rsidRDefault="00B26ED9" w:rsidP="007B2080">
      <w:pPr>
        <w:numPr>
          <w:ilvl w:val="1"/>
          <w:numId w:val="4"/>
        </w:numPr>
        <w:rPr>
          <w:szCs w:val="22"/>
        </w:rPr>
      </w:pPr>
      <w:r w:rsidRPr="00362FF3">
        <w:rPr>
          <w:szCs w:val="22"/>
        </w:rPr>
        <w:t xml:space="preserve">With regard to sub-paragraph (iii), environmental matters are discussed in </w:t>
      </w:r>
      <w:r w:rsidRPr="00E80862">
        <w:rPr>
          <w:szCs w:val="22"/>
        </w:rPr>
        <w:t>paragraphs 9.</w:t>
      </w:r>
      <w:r w:rsidR="00436A1A">
        <w:rPr>
          <w:szCs w:val="22"/>
        </w:rPr>
        <w:t>50</w:t>
      </w:r>
      <w:r w:rsidRPr="00E80862">
        <w:rPr>
          <w:szCs w:val="22"/>
        </w:rPr>
        <w:t>-9.</w:t>
      </w:r>
      <w:r w:rsidR="003D28E8">
        <w:rPr>
          <w:szCs w:val="22"/>
        </w:rPr>
        <w:t>6</w:t>
      </w:r>
      <w:r w:rsidR="00436A1A">
        <w:rPr>
          <w:szCs w:val="22"/>
        </w:rPr>
        <w:t>0</w:t>
      </w:r>
      <w:r w:rsidRPr="00E80862">
        <w:rPr>
          <w:szCs w:val="22"/>
        </w:rPr>
        <w:t xml:space="preserve"> of this</w:t>
      </w:r>
      <w:r w:rsidRPr="00362FF3">
        <w:rPr>
          <w:szCs w:val="22"/>
        </w:rPr>
        <w:t xml:space="preserve"> report.  </w:t>
      </w:r>
      <w:r w:rsidR="00362FF3" w:rsidRPr="00362FF3">
        <w:rPr>
          <w:szCs w:val="22"/>
        </w:rPr>
        <w:t>Th</w:t>
      </w:r>
      <w:r w:rsidR="006849B2">
        <w:rPr>
          <w:szCs w:val="22"/>
        </w:rPr>
        <w:t>ey</w:t>
      </w:r>
      <w:r w:rsidR="00362FF3" w:rsidRPr="00362FF3">
        <w:rPr>
          <w:szCs w:val="22"/>
        </w:rPr>
        <w:t xml:space="preserve"> conclude that, </w:t>
      </w:r>
      <w:r w:rsidR="00B87CD1" w:rsidRPr="00362FF3">
        <w:rPr>
          <w:szCs w:val="22"/>
        </w:rPr>
        <w:t xml:space="preserve">while there would be some adverse impacts on the environment, </w:t>
      </w:r>
      <w:r w:rsidR="00AC5B4A">
        <w:rPr>
          <w:szCs w:val="22"/>
        </w:rPr>
        <w:t>the</w:t>
      </w:r>
      <w:r w:rsidR="006849B2">
        <w:rPr>
          <w:szCs w:val="22"/>
        </w:rPr>
        <w:t>y</w:t>
      </w:r>
      <w:r w:rsidR="00AC5B4A">
        <w:rPr>
          <w:szCs w:val="22"/>
        </w:rPr>
        <w:t xml:space="preserve"> can be satisfactorily addressed by condition in order to make </w:t>
      </w:r>
      <w:r w:rsidR="006849B2">
        <w:rPr>
          <w:szCs w:val="22"/>
        </w:rPr>
        <w:t xml:space="preserve">the </w:t>
      </w:r>
      <w:r w:rsidR="00AC5B4A">
        <w:rPr>
          <w:szCs w:val="22"/>
        </w:rPr>
        <w:t xml:space="preserve">development </w:t>
      </w:r>
      <w:r w:rsidR="00362FF3" w:rsidRPr="00362FF3">
        <w:rPr>
          <w:szCs w:val="22"/>
        </w:rPr>
        <w:t>acceptable</w:t>
      </w:r>
      <w:r w:rsidR="00B87CD1" w:rsidRPr="00362FF3">
        <w:rPr>
          <w:szCs w:val="22"/>
        </w:rPr>
        <w:t>.</w:t>
      </w:r>
    </w:p>
    <w:p w14:paraId="682E5692" w14:textId="3FE3CB24" w:rsidR="007F2D73" w:rsidRPr="00362FF3" w:rsidRDefault="00362FF3" w:rsidP="007B2080">
      <w:pPr>
        <w:numPr>
          <w:ilvl w:val="1"/>
          <w:numId w:val="4"/>
        </w:numPr>
        <w:rPr>
          <w:szCs w:val="22"/>
        </w:rPr>
      </w:pPr>
      <w:r>
        <w:rPr>
          <w:szCs w:val="22"/>
        </w:rPr>
        <w:t xml:space="preserve">With regards to impacts upon the landscape, the </w:t>
      </w:r>
      <w:r w:rsidR="003459D6">
        <w:rPr>
          <w:szCs w:val="22"/>
        </w:rPr>
        <w:t xml:space="preserve">submitted </w:t>
      </w:r>
      <w:r>
        <w:rPr>
          <w:szCs w:val="22"/>
        </w:rPr>
        <w:t xml:space="preserve">Landscape and </w:t>
      </w:r>
      <w:r w:rsidR="00E266D2">
        <w:rPr>
          <w:szCs w:val="22"/>
        </w:rPr>
        <w:t xml:space="preserve">Visual </w:t>
      </w:r>
      <w:r>
        <w:rPr>
          <w:szCs w:val="22"/>
        </w:rPr>
        <w:t>Impact Assessment</w:t>
      </w:r>
      <w:r w:rsidRPr="00362FF3">
        <w:t xml:space="preserve"> </w:t>
      </w:r>
      <w:r w:rsidR="00E266D2">
        <w:t>identifies</w:t>
      </w:r>
      <w:r>
        <w:t xml:space="preserve"> </w:t>
      </w:r>
      <w:r w:rsidRPr="00362FF3">
        <w:t xml:space="preserve">that the development would result in a slight adverse impact upon the High Weald AONB.  However, overall, this assessment must also be </w:t>
      </w:r>
      <w:r>
        <w:t>balanced</w:t>
      </w:r>
      <w:r w:rsidRPr="00362FF3">
        <w:t xml:space="preserve"> against the overriding need to secure </w:t>
      </w:r>
      <w:r w:rsidR="00AC5B4A">
        <w:t xml:space="preserve">acceptable remediation of the </w:t>
      </w:r>
      <w:r w:rsidRPr="00362FF3">
        <w:t>contamina</w:t>
      </w:r>
      <w:r w:rsidR="003459D6">
        <w:t xml:space="preserve">nts </w:t>
      </w:r>
      <w:r w:rsidR="00AC5B4A">
        <w:t xml:space="preserve">within the </w:t>
      </w:r>
      <w:r w:rsidRPr="00362FF3">
        <w:t xml:space="preserve">poorly restored historic landfilling </w:t>
      </w:r>
      <w:r w:rsidR="00AC5B4A">
        <w:t>site</w:t>
      </w:r>
      <w:r w:rsidRPr="00362FF3">
        <w:t>.</w:t>
      </w:r>
    </w:p>
    <w:p w14:paraId="54BBFDBF" w14:textId="73A3BC2F" w:rsidR="00362FF3" w:rsidRDefault="0061191E" w:rsidP="007B2080">
      <w:pPr>
        <w:numPr>
          <w:ilvl w:val="1"/>
          <w:numId w:val="4"/>
        </w:numPr>
      </w:pPr>
      <w:r>
        <w:t xml:space="preserve">Overall, </w:t>
      </w:r>
      <w:r w:rsidR="006C2FEF">
        <w:t xml:space="preserve">the temporary construction operations </w:t>
      </w:r>
      <w:r w:rsidR="00362FF3">
        <w:t xml:space="preserve">and </w:t>
      </w:r>
      <w:r w:rsidR="006C2FEF">
        <w:t xml:space="preserve">the loss </w:t>
      </w:r>
      <w:r w:rsidR="00362FF3" w:rsidRPr="00077DDD">
        <w:t xml:space="preserve">existing grassland habitats and disturbance to </w:t>
      </w:r>
      <w:r w:rsidR="00E266D2">
        <w:t xml:space="preserve">the </w:t>
      </w:r>
      <w:r w:rsidR="00362FF3" w:rsidRPr="00077DDD">
        <w:t xml:space="preserve">adjacent </w:t>
      </w:r>
      <w:r w:rsidR="00AC5B4A">
        <w:t xml:space="preserve">area of </w:t>
      </w:r>
      <w:r w:rsidR="00E266D2">
        <w:t>A</w:t>
      </w:r>
      <w:r w:rsidR="00362FF3" w:rsidRPr="00077DDD">
        <w:t xml:space="preserve">ncient </w:t>
      </w:r>
      <w:r w:rsidR="00E266D2">
        <w:t>W</w:t>
      </w:r>
      <w:r w:rsidR="00362FF3" w:rsidRPr="00077DDD">
        <w:t>oodland</w:t>
      </w:r>
      <w:r w:rsidR="00362FF3">
        <w:t xml:space="preserve"> </w:t>
      </w:r>
      <w:r w:rsidR="006C2FEF">
        <w:t xml:space="preserve">would </w:t>
      </w:r>
      <w:r w:rsidR="00362FF3">
        <w:t xml:space="preserve">not </w:t>
      </w:r>
      <w:r w:rsidR="006C2FEF">
        <w:t>result in significant impacts on the landscape</w:t>
      </w:r>
      <w:r w:rsidR="00362FF3">
        <w:t>.  U</w:t>
      </w:r>
      <w:r w:rsidR="006C2FEF">
        <w:t>pon</w:t>
      </w:r>
      <w:r w:rsidR="00032DB0">
        <w:t xml:space="preserve"> completion,</w:t>
      </w:r>
      <w:r w:rsidR="006C2FEF">
        <w:t xml:space="preserve"> </w:t>
      </w:r>
      <w:r w:rsidR="00602883" w:rsidRPr="007F2D73">
        <w:t xml:space="preserve">the </w:t>
      </w:r>
      <w:r w:rsidR="00D05728" w:rsidRPr="007F2D73">
        <w:t xml:space="preserve">proposed development would result in </w:t>
      </w:r>
      <w:r w:rsidR="00362FF3" w:rsidRPr="00D06824">
        <w:rPr>
          <w:iCs/>
          <w:szCs w:val="22"/>
        </w:rPr>
        <w:t xml:space="preserve">an improvement, in landscape terms, over the </w:t>
      </w:r>
      <w:r w:rsidR="00362FF3">
        <w:rPr>
          <w:iCs/>
          <w:szCs w:val="22"/>
        </w:rPr>
        <w:lastRenderedPageBreak/>
        <w:t>existing site.  T</w:t>
      </w:r>
      <w:r w:rsidR="00362FF3" w:rsidRPr="00D06824">
        <w:rPr>
          <w:iCs/>
          <w:szCs w:val="22"/>
        </w:rPr>
        <w:t xml:space="preserve">he proposed </w:t>
      </w:r>
      <w:r w:rsidR="00362FF3">
        <w:rPr>
          <w:iCs/>
          <w:szCs w:val="22"/>
        </w:rPr>
        <w:t>landscaping</w:t>
      </w:r>
      <w:r w:rsidR="00362FF3" w:rsidRPr="00D06824">
        <w:rPr>
          <w:iCs/>
          <w:szCs w:val="22"/>
        </w:rPr>
        <w:t xml:space="preserve"> </w:t>
      </w:r>
      <w:r w:rsidR="00AC5B4A">
        <w:rPr>
          <w:iCs/>
          <w:szCs w:val="22"/>
        </w:rPr>
        <w:t xml:space="preserve">works would </w:t>
      </w:r>
      <w:r w:rsidR="00362FF3" w:rsidRPr="00D06824">
        <w:rPr>
          <w:iCs/>
          <w:szCs w:val="22"/>
        </w:rPr>
        <w:t xml:space="preserve">enhance the future landscape and ecological </w:t>
      </w:r>
      <w:r w:rsidR="000A3E3A">
        <w:rPr>
          <w:iCs/>
          <w:szCs w:val="22"/>
        </w:rPr>
        <w:t xml:space="preserve">value </w:t>
      </w:r>
      <w:r w:rsidR="00362FF3" w:rsidRPr="00D06824">
        <w:rPr>
          <w:iCs/>
          <w:szCs w:val="22"/>
        </w:rPr>
        <w:t>of the site</w:t>
      </w:r>
      <w:r w:rsidR="003A4C6D" w:rsidRPr="007F2D73">
        <w:t>.</w:t>
      </w:r>
      <w:r w:rsidR="00D05728" w:rsidRPr="007F2D73">
        <w:t xml:space="preserve"> </w:t>
      </w:r>
      <w:r w:rsidR="00FA32C4">
        <w:t xml:space="preserve"> </w:t>
      </w:r>
      <w:r w:rsidR="006C2FEF">
        <w:t>Accordingly, the impact on the landscape character of the area is considered to be acceptable.</w:t>
      </w:r>
    </w:p>
    <w:p w14:paraId="4B027901" w14:textId="5B67BB9B" w:rsidR="00362FF3" w:rsidRPr="00A95B49" w:rsidRDefault="006849B2" w:rsidP="007B2080">
      <w:pPr>
        <w:numPr>
          <w:ilvl w:val="1"/>
          <w:numId w:val="4"/>
        </w:numPr>
      </w:pPr>
      <w:r w:rsidRPr="00A95B49">
        <w:rPr>
          <w:szCs w:val="22"/>
        </w:rPr>
        <w:t>In conclusion, t</w:t>
      </w:r>
      <w:r w:rsidR="00362FF3" w:rsidRPr="00A95B49">
        <w:rPr>
          <w:szCs w:val="22"/>
        </w:rPr>
        <w:t xml:space="preserve">he application site is situated </w:t>
      </w:r>
      <w:r w:rsidR="00175F9D" w:rsidRPr="00A95B49">
        <w:rPr>
          <w:szCs w:val="22"/>
        </w:rPr>
        <w:t xml:space="preserve">within the countryside, in the High Weald AONB, </w:t>
      </w:r>
      <w:r w:rsidR="00362FF3" w:rsidRPr="00A95B49">
        <w:rPr>
          <w:szCs w:val="22"/>
        </w:rPr>
        <w:t>a</w:t>
      </w:r>
      <w:r w:rsidR="00175F9D" w:rsidRPr="00A95B49">
        <w:rPr>
          <w:szCs w:val="22"/>
        </w:rPr>
        <w:t xml:space="preserve"> protected</w:t>
      </w:r>
      <w:r w:rsidR="00362FF3" w:rsidRPr="00A95B49">
        <w:rPr>
          <w:szCs w:val="22"/>
        </w:rPr>
        <w:t xml:space="preserve"> designat</w:t>
      </w:r>
      <w:r w:rsidR="00175F9D" w:rsidRPr="00A95B49">
        <w:rPr>
          <w:szCs w:val="22"/>
        </w:rPr>
        <w:t>ion.</w:t>
      </w:r>
      <w:r w:rsidR="00362FF3" w:rsidRPr="00A95B49">
        <w:rPr>
          <w:szCs w:val="22"/>
        </w:rPr>
        <w:t xml:space="preserve">  The site is well-screened by </w:t>
      </w:r>
      <w:r w:rsidR="00175F9D" w:rsidRPr="00A95B49">
        <w:rPr>
          <w:szCs w:val="22"/>
        </w:rPr>
        <w:t xml:space="preserve">its topography and surrounding </w:t>
      </w:r>
      <w:r w:rsidR="00362FF3" w:rsidRPr="00A95B49">
        <w:rPr>
          <w:szCs w:val="22"/>
        </w:rPr>
        <w:t xml:space="preserve">vegetation, and much of the operations </w:t>
      </w:r>
      <w:r w:rsidR="00175F9D" w:rsidRPr="00A95B49">
        <w:rPr>
          <w:szCs w:val="22"/>
        </w:rPr>
        <w:t xml:space="preserve">and final form </w:t>
      </w:r>
      <w:r w:rsidR="00362FF3" w:rsidRPr="00A95B49">
        <w:rPr>
          <w:szCs w:val="22"/>
        </w:rPr>
        <w:t>would take place with</w:t>
      </w:r>
      <w:r w:rsidR="00E266D2">
        <w:rPr>
          <w:szCs w:val="22"/>
        </w:rPr>
        <w:t xml:space="preserve"> only</w:t>
      </w:r>
      <w:r w:rsidR="00362FF3" w:rsidRPr="00A95B49">
        <w:rPr>
          <w:szCs w:val="22"/>
        </w:rPr>
        <w:t xml:space="preserve"> limited visible impact.  Any impacts caused during </w:t>
      </w:r>
      <w:r w:rsidR="00175F9D" w:rsidRPr="00A95B49">
        <w:rPr>
          <w:szCs w:val="22"/>
        </w:rPr>
        <w:t xml:space="preserve">capping </w:t>
      </w:r>
      <w:r w:rsidR="00362FF3" w:rsidRPr="00A95B49">
        <w:rPr>
          <w:szCs w:val="22"/>
        </w:rPr>
        <w:t>operations would be temporary and would not be significant</w:t>
      </w:r>
      <w:r w:rsidR="00175F9D" w:rsidRPr="00A95B49">
        <w:rPr>
          <w:szCs w:val="22"/>
        </w:rPr>
        <w:t xml:space="preserve">.  In addition, </w:t>
      </w:r>
      <w:r w:rsidR="00362FF3" w:rsidRPr="00A95B49">
        <w:rPr>
          <w:szCs w:val="22"/>
        </w:rPr>
        <w:t xml:space="preserve">when </w:t>
      </w:r>
      <w:r w:rsidR="00175F9D" w:rsidRPr="00A95B49">
        <w:rPr>
          <w:szCs w:val="22"/>
        </w:rPr>
        <w:t xml:space="preserve">complete </w:t>
      </w:r>
      <w:r w:rsidR="00175F9D" w:rsidRPr="00A95B49">
        <w:rPr>
          <w:szCs w:val="22"/>
          <w:lang w:eastAsia="en-US"/>
        </w:rPr>
        <w:t xml:space="preserve">it is considered that the proposed development would </w:t>
      </w:r>
      <w:r w:rsidR="00E266D2">
        <w:rPr>
          <w:szCs w:val="22"/>
          <w:lang w:eastAsia="en-US"/>
        </w:rPr>
        <w:t xml:space="preserve">not </w:t>
      </w:r>
      <w:r w:rsidR="00175F9D" w:rsidRPr="00A95B49">
        <w:rPr>
          <w:szCs w:val="22"/>
          <w:lang w:eastAsia="en-US"/>
        </w:rPr>
        <w:t xml:space="preserve">give rise to any significant unacceptable impact on the character, distinctiveness and sense of place of the location or </w:t>
      </w:r>
      <w:r w:rsidR="00175F9D" w:rsidRPr="00A95B49">
        <w:rPr>
          <w:szCs w:val="22"/>
        </w:rPr>
        <w:t>undermine the objectives of the AONB designation.</w:t>
      </w:r>
    </w:p>
    <w:p w14:paraId="38E8F56E" w14:textId="0956C4CB" w:rsidR="00C74602" w:rsidRPr="00A95B49" w:rsidRDefault="00C74602" w:rsidP="007B2080">
      <w:pPr>
        <w:pStyle w:val="Heading2"/>
        <w:ind w:left="709"/>
      </w:pPr>
      <w:r w:rsidRPr="00A95B49">
        <w:t xml:space="preserve">Impact on Highway </w:t>
      </w:r>
      <w:r w:rsidR="000F2E8B" w:rsidRPr="00A95B49">
        <w:t xml:space="preserve">Capacity and </w:t>
      </w:r>
      <w:r w:rsidR="00976C19" w:rsidRPr="00A95B49">
        <w:t xml:space="preserve">Road </w:t>
      </w:r>
      <w:r w:rsidRPr="00A95B49">
        <w:t>Safety</w:t>
      </w:r>
    </w:p>
    <w:p w14:paraId="5C1C3D2C" w14:textId="65810B43" w:rsidR="00621052" w:rsidRPr="00E266D2" w:rsidRDefault="005663D7" w:rsidP="007B2080">
      <w:pPr>
        <w:numPr>
          <w:ilvl w:val="1"/>
          <w:numId w:val="4"/>
        </w:numPr>
        <w:rPr>
          <w:rFonts w:cs="Tms Rmn"/>
          <w:color w:val="000000"/>
          <w:szCs w:val="22"/>
        </w:rPr>
      </w:pPr>
      <w:r w:rsidRPr="003D0AEF">
        <w:rPr>
          <w:rFonts w:cs="Tms Rmn"/>
          <w:color w:val="000000"/>
          <w:szCs w:val="22"/>
        </w:rPr>
        <w:t>One of the key issues raised in objections to the application has been the impact of HGVs on the road network</w:t>
      </w:r>
      <w:r>
        <w:rPr>
          <w:szCs w:val="22"/>
        </w:rPr>
        <w:t xml:space="preserve">.  The application site is located on the southern side of West Hoathly Road with access to the site </w:t>
      </w:r>
      <w:r w:rsidR="000A3E3A">
        <w:rPr>
          <w:szCs w:val="22"/>
        </w:rPr>
        <w:t xml:space="preserve">to be provided </w:t>
      </w:r>
      <w:r w:rsidR="00621052">
        <w:rPr>
          <w:szCs w:val="22"/>
        </w:rPr>
        <w:t>via</w:t>
      </w:r>
      <w:r>
        <w:rPr>
          <w:szCs w:val="22"/>
        </w:rPr>
        <w:t xml:space="preserve"> an upgraded bell-mouth access.  Routing to and from the site </w:t>
      </w:r>
      <w:r w:rsidR="006849B2">
        <w:rPr>
          <w:szCs w:val="22"/>
        </w:rPr>
        <w:t>would</w:t>
      </w:r>
      <w:r>
        <w:rPr>
          <w:szCs w:val="22"/>
        </w:rPr>
        <w:t xml:space="preserve"> be from the south of West Hoathly Road, turning right into the site, and when exiting, </w:t>
      </w:r>
      <w:r w:rsidRPr="00F54F03">
        <w:rPr>
          <w:rFonts w:cs="Tms Rmn"/>
          <w:color w:val="000000"/>
          <w:szCs w:val="22"/>
        </w:rPr>
        <w:t>turning left from the site.</w:t>
      </w:r>
    </w:p>
    <w:p w14:paraId="727C87AF" w14:textId="381854BD" w:rsidR="00E266D2" w:rsidRPr="00E266D2" w:rsidRDefault="00E266D2" w:rsidP="00F54F03">
      <w:pPr>
        <w:numPr>
          <w:ilvl w:val="1"/>
          <w:numId w:val="4"/>
        </w:numPr>
        <w:rPr>
          <w:rFonts w:cs="Tms Rmn"/>
          <w:color w:val="000000"/>
          <w:szCs w:val="22"/>
        </w:rPr>
      </w:pPr>
      <w:r w:rsidRPr="00F54F03">
        <w:rPr>
          <w:rFonts w:cs="Tms Rmn"/>
          <w:color w:val="000000"/>
          <w:szCs w:val="22"/>
        </w:rPr>
        <w:t xml:space="preserve">It is </w:t>
      </w:r>
      <w:r w:rsidR="00DA0084">
        <w:rPr>
          <w:rFonts w:cs="Tms Rmn"/>
          <w:color w:val="000000"/>
          <w:szCs w:val="22"/>
        </w:rPr>
        <w:t>proposed</w:t>
      </w:r>
      <w:r w:rsidRPr="00F54F03">
        <w:rPr>
          <w:rFonts w:cs="Tms Rmn"/>
          <w:color w:val="000000"/>
          <w:szCs w:val="22"/>
        </w:rPr>
        <w:t xml:space="preserve"> that </w:t>
      </w:r>
      <w:r w:rsidR="00DA0084">
        <w:rPr>
          <w:rFonts w:cs="Tms Rmn"/>
          <w:color w:val="000000"/>
          <w:szCs w:val="22"/>
        </w:rPr>
        <w:t xml:space="preserve">the </w:t>
      </w:r>
      <w:r w:rsidRPr="00F54F03">
        <w:rPr>
          <w:rFonts w:cs="Tms Rmn"/>
          <w:color w:val="000000"/>
          <w:szCs w:val="22"/>
        </w:rPr>
        <w:t xml:space="preserve">importation of the required soils </w:t>
      </w:r>
      <w:r w:rsidR="00DA0084">
        <w:rPr>
          <w:rFonts w:cs="Tms Rmn"/>
          <w:color w:val="000000"/>
          <w:szCs w:val="22"/>
        </w:rPr>
        <w:t xml:space="preserve">by HGV would take place </w:t>
      </w:r>
      <w:r w:rsidRPr="00F54F03">
        <w:rPr>
          <w:rFonts w:cs="Tms Rmn"/>
          <w:color w:val="000000"/>
          <w:szCs w:val="22"/>
        </w:rPr>
        <w:t>over two years, which equates to 25 daily deliveries (</w:t>
      </w:r>
      <w:r w:rsidR="00DA0084">
        <w:rPr>
          <w:rFonts w:cs="Tms Rmn"/>
          <w:color w:val="000000"/>
          <w:szCs w:val="22"/>
        </w:rPr>
        <w:t xml:space="preserve">that is, </w:t>
      </w:r>
      <w:r w:rsidRPr="00F54F03">
        <w:rPr>
          <w:rFonts w:cs="Tms Rmn"/>
          <w:color w:val="000000"/>
          <w:szCs w:val="22"/>
        </w:rPr>
        <w:t xml:space="preserve">50 </w:t>
      </w:r>
      <w:r w:rsidR="00DA0084">
        <w:rPr>
          <w:rFonts w:cs="Tms Rmn"/>
          <w:color w:val="000000"/>
          <w:szCs w:val="22"/>
        </w:rPr>
        <w:t xml:space="preserve">daily </w:t>
      </w:r>
      <w:r w:rsidRPr="00F54F03">
        <w:rPr>
          <w:rFonts w:cs="Tms Rmn"/>
          <w:color w:val="000000"/>
          <w:szCs w:val="22"/>
        </w:rPr>
        <w:t xml:space="preserve">movements). </w:t>
      </w:r>
    </w:p>
    <w:p w14:paraId="060B963A" w14:textId="573735E4" w:rsidR="00680CA1" w:rsidRDefault="00621052" w:rsidP="007B2080">
      <w:pPr>
        <w:numPr>
          <w:ilvl w:val="1"/>
          <w:numId w:val="4"/>
        </w:numPr>
        <w:autoSpaceDE w:val="0"/>
        <w:autoSpaceDN w:val="0"/>
        <w:adjustRightInd w:val="0"/>
        <w:rPr>
          <w:szCs w:val="22"/>
        </w:rPr>
      </w:pPr>
      <w:r w:rsidRPr="008F7445">
        <w:rPr>
          <w:szCs w:val="22"/>
        </w:rPr>
        <w:t xml:space="preserve">The site </w:t>
      </w:r>
      <w:r w:rsidR="006849B2">
        <w:rPr>
          <w:szCs w:val="22"/>
        </w:rPr>
        <w:t>would</w:t>
      </w:r>
      <w:r w:rsidRPr="008F7445">
        <w:rPr>
          <w:szCs w:val="22"/>
        </w:rPr>
        <w:t xml:space="preserve"> operate </w:t>
      </w:r>
      <w:r w:rsidR="000A3E3A">
        <w:rPr>
          <w:szCs w:val="22"/>
        </w:rPr>
        <w:t xml:space="preserve">from </w:t>
      </w:r>
      <w:r w:rsidRPr="008F7445">
        <w:rPr>
          <w:szCs w:val="22"/>
        </w:rPr>
        <w:t>08.00 to 18.00 Monday to Friday</w:t>
      </w:r>
      <w:r w:rsidR="00E266D2">
        <w:rPr>
          <w:szCs w:val="22"/>
        </w:rPr>
        <w:t>, with</w:t>
      </w:r>
      <w:r w:rsidRPr="008F7445">
        <w:rPr>
          <w:szCs w:val="22"/>
        </w:rPr>
        <w:t xml:space="preserve"> no </w:t>
      </w:r>
      <w:r w:rsidR="00E266D2">
        <w:rPr>
          <w:szCs w:val="22"/>
        </w:rPr>
        <w:t xml:space="preserve">deliveries or </w:t>
      </w:r>
      <w:r w:rsidRPr="008F7445">
        <w:rPr>
          <w:szCs w:val="22"/>
        </w:rPr>
        <w:t xml:space="preserve">working on </w:t>
      </w:r>
      <w:r w:rsidR="00E266D2">
        <w:rPr>
          <w:szCs w:val="22"/>
        </w:rPr>
        <w:t xml:space="preserve">weekends or </w:t>
      </w:r>
      <w:r w:rsidRPr="008F7445">
        <w:rPr>
          <w:szCs w:val="22"/>
        </w:rPr>
        <w:t xml:space="preserve">Bank Holidays. </w:t>
      </w:r>
      <w:r w:rsidR="006849B2">
        <w:rPr>
          <w:szCs w:val="22"/>
        </w:rPr>
        <w:t xml:space="preserve"> </w:t>
      </w:r>
      <w:r>
        <w:rPr>
          <w:szCs w:val="22"/>
        </w:rPr>
        <w:t xml:space="preserve">The applicant has agreed that deliveries </w:t>
      </w:r>
      <w:r w:rsidR="006849B2">
        <w:rPr>
          <w:szCs w:val="22"/>
        </w:rPr>
        <w:t>would</w:t>
      </w:r>
      <w:r>
        <w:rPr>
          <w:szCs w:val="22"/>
        </w:rPr>
        <w:t xml:space="preserve"> only </w:t>
      </w:r>
      <w:r w:rsidR="006849B2">
        <w:rPr>
          <w:szCs w:val="22"/>
        </w:rPr>
        <w:t>take place</w:t>
      </w:r>
      <w:r>
        <w:rPr>
          <w:szCs w:val="22"/>
        </w:rPr>
        <w:t xml:space="preserve"> between 09.30 and 15.30</w:t>
      </w:r>
      <w:r w:rsidR="00680CA1">
        <w:rPr>
          <w:szCs w:val="22"/>
        </w:rPr>
        <w:t xml:space="preserve">.  </w:t>
      </w:r>
      <w:r w:rsidR="00DA0084">
        <w:rPr>
          <w:szCs w:val="22"/>
        </w:rPr>
        <w:t>Although t</w:t>
      </w:r>
      <w:r w:rsidR="00680CA1">
        <w:rPr>
          <w:szCs w:val="22"/>
        </w:rPr>
        <w:t xml:space="preserve">his </w:t>
      </w:r>
      <w:r w:rsidR="00DA0084">
        <w:rPr>
          <w:szCs w:val="22"/>
        </w:rPr>
        <w:t xml:space="preserve">would </w:t>
      </w:r>
      <w:r w:rsidR="00680CA1">
        <w:rPr>
          <w:szCs w:val="22"/>
        </w:rPr>
        <w:t>m</w:t>
      </w:r>
      <w:r>
        <w:rPr>
          <w:szCs w:val="22"/>
        </w:rPr>
        <w:t xml:space="preserve">ean that deliveries </w:t>
      </w:r>
      <w:r w:rsidR="006849B2">
        <w:rPr>
          <w:szCs w:val="22"/>
        </w:rPr>
        <w:t>would</w:t>
      </w:r>
      <w:r>
        <w:rPr>
          <w:szCs w:val="22"/>
        </w:rPr>
        <w:t xml:space="preserve"> occur at a greater rate between these hours</w:t>
      </w:r>
      <w:r w:rsidR="00DA0084">
        <w:rPr>
          <w:szCs w:val="22"/>
        </w:rPr>
        <w:t>,</w:t>
      </w:r>
      <w:r>
        <w:rPr>
          <w:szCs w:val="22"/>
        </w:rPr>
        <w:t xml:space="preserve"> that peak </w:t>
      </w:r>
      <w:r w:rsidR="00680CA1">
        <w:rPr>
          <w:szCs w:val="22"/>
        </w:rPr>
        <w:t xml:space="preserve">traffic </w:t>
      </w:r>
      <w:r>
        <w:rPr>
          <w:szCs w:val="22"/>
        </w:rPr>
        <w:t xml:space="preserve">hours </w:t>
      </w:r>
      <w:r w:rsidR="00680CA1">
        <w:rPr>
          <w:szCs w:val="22"/>
        </w:rPr>
        <w:t xml:space="preserve">in the </w:t>
      </w:r>
      <w:r>
        <w:rPr>
          <w:szCs w:val="22"/>
        </w:rPr>
        <w:t>area</w:t>
      </w:r>
      <w:r w:rsidR="00680CA1">
        <w:rPr>
          <w:szCs w:val="22"/>
        </w:rPr>
        <w:t>,</w:t>
      </w:r>
      <w:r>
        <w:rPr>
          <w:szCs w:val="22"/>
        </w:rPr>
        <w:t xml:space="preserve"> </w:t>
      </w:r>
      <w:r w:rsidR="006849B2">
        <w:rPr>
          <w:szCs w:val="22"/>
        </w:rPr>
        <w:t xml:space="preserve">including during </w:t>
      </w:r>
      <w:r>
        <w:rPr>
          <w:szCs w:val="22"/>
        </w:rPr>
        <w:t>school pick up and dropping off hours</w:t>
      </w:r>
      <w:r w:rsidR="00D129D9">
        <w:rPr>
          <w:szCs w:val="22"/>
        </w:rPr>
        <w:t>, would be avoided</w:t>
      </w:r>
      <w:r>
        <w:rPr>
          <w:szCs w:val="22"/>
        </w:rPr>
        <w:t>.</w:t>
      </w:r>
    </w:p>
    <w:p w14:paraId="058EF043" w14:textId="65BDE4F4" w:rsidR="00621052" w:rsidRDefault="00621052" w:rsidP="007B2080">
      <w:pPr>
        <w:numPr>
          <w:ilvl w:val="1"/>
          <w:numId w:val="4"/>
        </w:numPr>
        <w:autoSpaceDE w:val="0"/>
        <w:autoSpaceDN w:val="0"/>
        <w:adjustRightInd w:val="0"/>
        <w:rPr>
          <w:szCs w:val="22"/>
        </w:rPr>
      </w:pPr>
      <w:r>
        <w:rPr>
          <w:szCs w:val="22"/>
        </w:rPr>
        <w:t xml:space="preserve">Between the hours </w:t>
      </w:r>
      <w:r w:rsidR="00680CA1">
        <w:rPr>
          <w:szCs w:val="22"/>
        </w:rPr>
        <w:t>of 09.30–15.30</w:t>
      </w:r>
      <w:r w:rsidR="006849B2">
        <w:rPr>
          <w:szCs w:val="22"/>
        </w:rPr>
        <w:t>,</w:t>
      </w:r>
      <w:r w:rsidR="00680CA1">
        <w:rPr>
          <w:szCs w:val="22"/>
        </w:rPr>
        <w:t xml:space="preserve"> </w:t>
      </w:r>
      <w:r>
        <w:rPr>
          <w:szCs w:val="22"/>
        </w:rPr>
        <w:t xml:space="preserve">HGV deliveries </w:t>
      </w:r>
      <w:r w:rsidR="006849B2">
        <w:rPr>
          <w:szCs w:val="22"/>
        </w:rPr>
        <w:t xml:space="preserve">would </w:t>
      </w:r>
      <w:r w:rsidR="00680CA1">
        <w:rPr>
          <w:szCs w:val="22"/>
        </w:rPr>
        <w:t xml:space="preserve">equate to </w:t>
      </w:r>
      <w:r w:rsidR="00D129D9">
        <w:rPr>
          <w:szCs w:val="22"/>
        </w:rPr>
        <w:t>just over four</w:t>
      </w:r>
      <w:r w:rsidR="00680CA1">
        <w:rPr>
          <w:szCs w:val="22"/>
        </w:rPr>
        <w:t xml:space="preserve"> deliveries every hour, or one delivery every 1</w:t>
      </w:r>
      <w:r w:rsidR="00E266D2">
        <w:rPr>
          <w:szCs w:val="22"/>
        </w:rPr>
        <w:t>5</w:t>
      </w:r>
      <w:r w:rsidR="00680CA1">
        <w:rPr>
          <w:szCs w:val="22"/>
        </w:rPr>
        <w:t xml:space="preserve"> minutes</w:t>
      </w:r>
      <w:r w:rsidR="00E266D2">
        <w:rPr>
          <w:szCs w:val="22"/>
        </w:rPr>
        <w:t xml:space="preserve"> (approximately)</w:t>
      </w:r>
      <w:r w:rsidR="00680CA1">
        <w:rPr>
          <w:szCs w:val="22"/>
        </w:rPr>
        <w:t>.</w:t>
      </w:r>
    </w:p>
    <w:p w14:paraId="47714D87" w14:textId="41054706" w:rsidR="00E266D2" w:rsidRPr="00F54F03" w:rsidRDefault="00F8399F" w:rsidP="007B2080">
      <w:pPr>
        <w:numPr>
          <w:ilvl w:val="1"/>
          <w:numId w:val="4"/>
        </w:numPr>
        <w:rPr>
          <w:i/>
          <w:iCs/>
          <w:color w:val="000000"/>
          <w:szCs w:val="22"/>
        </w:rPr>
      </w:pPr>
      <w:r>
        <w:rPr>
          <w:szCs w:val="22"/>
        </w:rPr>
        <w:t xml:space="preserve">In addition to the concerns </w:t>
      </w:r>
      <w:r w:rsidR="00E266D2">
        <w:rPr>
          <w:szCs w:val="22"/>
        </w:rPr>
        <w:t xml:space="preserve">about </w:t>
      </w:r>
      <w:r>
        <w:rPr>
          <w:szCs w:val="22"/>
        </w:rPr>
        <w:t xml:space="preserve">HGV numbers, concerns have also been raised regarding the routing and that the local highway network is not adequate due to issues ranging from narrow roads, pinch points, conflict with other operations and activities and potential road blockages with visitors to Standen House.  </w:t>
      </w:r>
    </w:p>
    <w:p w14:paraId="57A3EEDD" w14:textId="43D32935" w:rsidR="008A368D" w:rsidRPr="008A368D" w:rsidRDefault="00E266D2" w:rsidP="007B2080">
      <w:pPr>
        <w:numPr>
          <w:ilvl w:val="1"/>
          <w:numId w:val="4"/>
        </w:numPr>
        <w:rPr>
          <w:i/>
          <w:iCs/>
          <w:color w:val="000000"/>
          <w:szCs w:val="22"/>
        </w:rPr>
      </w:pPr>
      <w:r>
        <w:rPr>
          <w:szCs w:val="22"/>
        </w:rPr>
        <w:t>As highlighted in Section 3 of this report, the previous application for the development that was withdrawn proposed HGVs routeing through centre of East Grinstead.  In particular</w:t>
      </w:r>
      <w:r w:rsidR="00D129D9">
        <w:rPr>
          <w:szCs w:val="22"/>
        </w:rPr>
        <w:t>,</w:t>
      </w:r>
      <w:r>
        <w:rPr>
          <w:szCs w:val="22"/>
        </w:rPr>
        <w:t xml:space="preserve"> there was concern that an alternative route should be chosen to avoid existing built</w:t>
      </w:r>
      <w:r w:rsidR="00D129D9">
        <w:rPr>
          <w:szCs w:val="22"/>
        </w:rPr>
        <w:t>-</w:t>
      </w:r>
      <w:r>
        <w:rPr>
          <w:szCs w:val="22"/>
        </w:rPr>
        <w:t xml:space="preserve">up areas </w:t>
      </w:r>
      <w:r w:rsidR="00D129D9">
        <w:rPr>
          <w:szCs w:val="22"/>
        </w:rPr>
        <w:t>that</w:t>
      </w:r>
      <w:r>
        <w:rPr>
          <w:szCs w:val="22"/>
        </w:rPr>
        <w:t xml:space="preserve"> suffer from congestion and where HGVs would pass schools and nurseries along the route into the town. </w:t>
      </w:r>
      <w:r w:rsidR="00D129D9">
        <w:rPr>
          <w:szCs w:val="22"/>
        </w:rPr>
        <w:t xml:space="preserve"> </w:t>
      </w:r>
      <w:r w:rsidR="00D44B95">
        <w:rPr>
          <w:szCs w:val="22"/>
        </w:rPr>
        <w:t>T</w:t>
      </w:r>
      <w:r w:rsidR="00506D67">
        <w:rPr>
          <w:szCs w:val="22"/>
        </w:rPr>
        <w:t xml:space="preserve">he </w:t>
      </w:r>
      <w:r w:rsidR="00854BD7">
        <w:rPr>
          <w:szCs w:val="22"/>
        </w:rPr>
        <w:t>applicant</w:t>
      </w:r>
      <w:r w:rsidR="00F8399F">
        <w:rPr>
          <w:szCs w:val="22"/>
        </w:rPr>
        <w:t xml:space="preserve"> has worked closely with the </w:t>
      </w:r>
      <w:r w:rsidR="00854BD7">
        <w:rPr>
          <w:szCs w:val="22"/>
        </w:rPr>
        <w:t xml:space="preserve">Highway Authority </w:t>
      </w:r>
      <w:r w:rsidR="00D129D9">
        <w:rPr>
          <w:szCs w:val="22"/>
        </w:rPr>
        <w:t>to address</w:t>
      </w:r>
      <w:r w:rsidR="00CF206A">
        <w:rPr>
          <w:szCs w:val="22"/>
        </w:rPr>
        <w:t xml:space="preserve">these </w:t>
      </w:r>
      <w:r w:rsidR="00F8399F">
        <w:rPr>
          <w:szCs w:val="22"/>
        </w:rPr>
        <w:t xml:space="preserve">concerns and </w:t>
      </w:r>
      <w:r w:rsidR="00854BD7">
        <w:rPr>
          <w:szCs w:val="22"/>
        </w:rPr>
        <w:t>the Highway Authority has</w:t>
      </w:r>
      <w:r w:rsidR="006849B2">
        <w:rPr>
          <w:szCs w:val="22"/>
        </w:rPr>
        <w:t xml:space="preserve"> </w:t>
      </w:r>
      <w:r w:rsidR="00854BD7">
        <w:rPr>
          <w:szCs w:val="22"/>
        </w:rPr>
        <w:t xml:space="preserve">concluded </w:t>
      </w:r>
      <w:r w:rsidR="006849B2">
        <w:rPr>
          <w:szCs w:val="22"/>
        </w:rPr>
        <w:t>that the</w:t>
      </w:r>
      <w:r w:rsidR="00F8399F" w:rsidRPr="008A368D">
        <w:rPr>
          <w:szCs w:val="22"/>
        </w:rPr>
        <w:t xml:space="preserve"> route </w:t>
      </w:r>
      <w:r w:rsidR="00D129D9">
        <w:rPr>
          <w:szCs w:val="22"/>
        </w:rPr>
        <w:t xml:space="preserve">proposed in this application, which avoids East Grinstead, </w:t>
      </w:r>
      <w:r w:rsidR="006849B2">
        <w:rPr>
          <w:szCs w:val="22"/>
        </w:rPr>
        <w:t>is the</w:t>
      </w:r>
      <w:r w:rsidR="00F8399F" w:rsidRPr="008A368D">
        <w:rPr>
          <w:szCs w:val="22"/>
        </w:rPr>
        <w:t xml:space="preserve"> best route to and from the site.  A Road Safety Audit </w:t>
      </w:r>
      <w:r w:rsidR="008A368D" w:rsidRPr="008A368D">
        <w:rPr>
          <w:szCs w:val="22"/>
        </w:rPr>
        <w:t xml:space="preserve">(RSA) </w:t>
      </w:r>
      <w:r w:rsidR="000A3E3A">
        <w:rPr>
          <w:szCs w:val="22"/>
        </w:rPr>
        <w:t xml:space="preserve">has been </w:t>
      </w:r>
      <w:r w:rsidR="00F8399F" w:rsidRPr="008A368D">
        <w:rPr>
          <w:szCs w:val="22"/>
        </w:rPr>
        <w:t xml:space="preserve">undertaken along with a formal Designers Response.  </w:t>
      </w:r>
      <w:r w:rsidR="008A368D" w:rsidRPr="008A368D">
        <w:rPr>
          <w:color w:val="000000"/>
          <w:szCs w:val="22"/>
        </w:rPr>
        <w:t xml:space="preserve">A number of matters </w:t>
      </w:r>
      <w:r w:rsidR="000A3E3A">
        <w:rPr>
          <w:color w:val="000000"/>
          <w:szCs w:val="22"/>
        </w:rPr>
        <w:t xml:space="preserve">have been </w:t>
      </w:r>
      <w:r w:rsidR="008A368D" w:rsidRPr="008A368D">
        <w:rPr>
          <w:color w:val="000000"/>
          <w:szCs w:val="22"/>
        </w:rPr>
        <w:t xml:space="preserve">highlighted in the RSA, namely </w:t>
      </w:r>
      <w:r w:rsidR="000A3E3A">
        <w:rPr>
          <w:color w:val="000000"/>
          <w:szCs w:val="22"/>
        </w:rPr>
        <w:t xml:space="preserve">the </w:t>
      </w:r>
      <w:r w:rsidR="008A368D" w:rsidRPr="008A368D">
        <w:rPr>
          <w:color w:val="000000"/>
          <w:szCs w:val="22"/>
        </w:rPr>
        <w:t>narrow carriageway, restricted visibility and routing difficulties.</w:t>
      </w:r>
    </w:p>
    <w:p w14:paraId="470F7AC9" w14:textId="46F561B0" w:rsidR="008A368D" w:rsidRPr="008A368D" w:rsidRDefault="008A368D" w:rsidP="007B2080">
      <w:pPr>
        <w:numPr>
          <w:ilvl w:val="1"/>
          <w:numId w:val="4"/>
        </w:numPr>
        <w:rPr>
          <w:i/>
          <w:iCs/>
          <w:color w:val="000000"/>
          <w:szCs w:val="22"/>
        </w:rPr>
      </w:pPr>
      <w:r>
        <w:rPr>
          <w:color w:val="000000"/>
          <w:szCs w:val="22"/>
        </w:rPr>
        <w:lastRenderedPageBreak/>
        <w:t xml:space="preserve">The applicant has agreed to address each highlighted point.  Where possible, the carriageway along West Hoathly Road </w:t>
      </w:r>
      <w:r w:rsidR="006849B2">
        <w:rPr>
          <w:color w:val="000000"/>
          <w:szCs w:val="22"/>
        </w:rPr>
        <w:t>would</w:t>
      </w:r>
      <w:r>
        <w:rPr>
          <w:color w:val="000000"/>
          <w:szCs w:val="22"/>
        </w:rPr>
        <w:t xml:space="preserve"> be widened (permanently), </w:t>
      </w:r>
      <w:r w:rsidRPr="008A368D">
        <w:rPr>
          <w:color w:val="000000"/>
          <w:szCs w:val="22"/>
        </w:rPr>
        <w:t>vegetation will be cut back to ensure vi</w:t>
      </w:r>
      <w:r>
        <w:rPr>
          <w:color w:val="000000"/>
          <w:szCs w:val="22"/>
        </w:rPr>
        <w:t xml:space="preserve">sibility, routing </w:t>
      </w:r>
      <w:r w:rsidR="006849B2">
        <w:rPr>
          <w:color w:val="000000"/>
          <w:szCs w:val="22"/>
        </w:rPr>
        <w:t>would</w:t>
      </w:r>
      <w:r>
        <w:rPr>
          <w:color w:val="000000"/>
          <w:szCs w:val="22"/>
        </w:rPr>
        <w:t xml:space="preserve"> be altered along Saint Hill Road junction to avoid potential collisions and additional temporary signage </w:t>
      </w:r>
      <w:r w:rsidR="00D129D9">
        <w:rPr>
          <w:color w:val="000000"/>
          <w:szCs w:val="22"/>
        </w:rPr>
        <w:t xml:space="preserve">would </w:t>
      </w:r>
      <w:r>
        <w:rPr>
          <w:color w:val="000000"/>
          <w:szCs w:val="22"/>
        </w:rPr>
        <w:t>be erected.</w:t>
      </w:r>
    </w:p>
    <w:p w14:paraId="37E65D71" w14:textId="159BEF3C" w:rsidR="008A368D" w:rsidRPr="008A368D" w:rsidRDefault="008A368D" w:rsidP="007B2080">
      <w:pPr>
        <w:numPr>
          <w:ilvl w:val="1"/>
          <w:numId w:val="4"/>
        </w:numPr>
        <w:rPr>
          <w:i/>
          <w:iCs/>
          <w:color w:val="000000"/>
          <w:szCs w:val="22"/>
        </w:rPr>
      </w:pPr>
      <w:r w:rsidRPr="008A368D">
        <w:rPr>
          <w:color w:val="000000"/>
          <w:szCs w:val="22"/>
        </w:rPr>
        <w:t>The Highway Authority comment th</w:t>
      </w:r>
      <w:r w:rsidRPr="00D129D9">
        <w:rPr>
          <w:color w:val="000000"/>
          <w:szCs w:val="22"/>
        </w:rPr>
        <w:t xml:space="preserve">at </w:t>
      </w:r>
      <w:r w:rsidRPr="00F54F03">
        <w:rPr>
          <w:color w:val="000000"/>
          <w:szCs w:val="22"/>
        </w:rPr>
        <w:t>“All matters raised in the RSA have now been addressed in accordance with the Auditor recommendations and there are no outstanding matters raised through the audit process</w:t>
      </w:r>
      <w:r w:rsidR="00D129D9" w:rsidRPr="00F54F03">
        <w:rPr>
          <w:color w:val="000000"/>
          <w:szCs w:val="22"/>
        </w:rPr>
        <w:t>”</w:t>
      </w:r>
      <w:r w:rsidRPr="00F54F03">
        <w:rPr>
          <w:color w:val="000000"/>
          <w:szCs w:val="22"/>
        </w:rPr>
        <w:t xml:space="preserve">.  </w:t>
      </w:r>
      <w:r w:rsidRPr="00D129D9">
        <w:rPr>
          <w:color w:val="000000"/>
          <w:szCs w:val="22"/>
        </w:rPr>
        <w:t xml:space="preserve">They raise no objection to the proposal subject to securing </w:t>
      </w:r>
      <w:r w:rsidRPr="008A368D">
        <w:rPr>
          <w:color w:val="000000"/>
          <w:szCs w:val="22"/>
        </w:rPr>
        <w:t xml:space="preserve">routing arrangements </w:t>
      </w:r>
      <w:r w:rsidR="00D129D9">
        <w:rPr>
          <w:color w:val="000000"/>
          <w:szCs w:val="22"/>
        </w:rPr>
        <w:t>through a S</w:t>
      </w:r>
      <w:r w:rsidR="00D129D9" w:rsidRPr="00AC36E1">
        <w:rPr>
          <w:color w:val="000000"/>
          <w:szCs w:val="22"/>
        </w:rPr>
        <w:t>ection 106 Agr</w:t>
      </w:r>
      <w:r w:rsidR="00D129D9" w:rsidRPr="008A368D">
        <w:rPr>
          <w:color w:val="000000"/>
          <w:szCs w:val="22"/>
        </w:rPr>
        <w:t xml:space="preserve">eement </w:t>
      </w:r>
      <w:r w:rsidRPr="008A368D">
        <w:rPr>
          <w:color w:val="000000"/>
          <w:szCs w:val="22"/>
        </w:rPr>
        <w:t xml:space="preserve">and a </w:t>
      </w:r>
      <w:r w:rsidR="00E40B2E">
        <w:rPr>
          <w:color w:val="000000"/>
          <w:szCs w:val="22"/>
        </w:rPr>
        <w:t>C</w:t>
      </w:r>
      <w:r w:rsidR="00E40B2E" w:rsidRPr="008A368D">
        <w:rPr>
          <w:color w:val="000000"/>
          <w:szCs w:val="22"/>
        </w:rPr>
        <w:t xml:space="preserve">onstruction </w:t>
      </w:r>
      <w:r w:rsidR="00E40B2E">
        <w:rPr>
          <w:color w:val="000000"/>
          <w:szCs w:val="22"/>
        </w:rPr>
        <w:t>M</w:t>
      </w:r>
      <w:r w:rsidR="00E40B2E" w:rsidRPr="008A368D">
        <w:rPr>
          <w:color w:val="000000"/>
          <w:szCs w:val="22"/>
        </w:rPr>
        <w:t xml:space="preserve">anagement </w:t>
      </w:r>
      <w:r w:rsidR="00E40B2E">
        <w:rPr>
          <w:color w:val="000000"/>
          <w:szCs w:val="22"/>
        </w:rPr>
        <w:t>P</w:t>
      </w:r>
      <w:r w:rsidRPr="008A368D">
        <w:rPr>
          <w:color w:val="000000"/>
          <w:szCs w:val="22"/>
        </w:rPr>
        <w:t>lan</w:t>
      </w:r>
      <w:r w:rsidR="00CF206A">
        <w:rPr>
          <w:color w:val="000000"/>
          <w:szCs w:val="22"/>
        </w:rPr>
        <w:t xml:space="preserve"> </w:t>
      </w:r>
      <w:r w:rsidR="00D129D9">
        <w:rPr>
          <w:color w:val="000000"/>
          <w:szCs w:val="22"/>
        </w:rPr>
        <w:t xml:space="preserve">(CMP) </w:t>
      </w:r>
      <w:r w:rsidR="00CF206A">
        <w:rPr>
          <w:color w:val="000000"/>
          <w:szCs w:val="22"/>
        </w:rPr>
        <w:t>by planning condition</w:t>
      </w:r>
      <w:r w:rsidRPr="008A368D">
        <w:rPr>
          <w:color w:val="000000"/>
          <w:szCs w:val="22"/>
        </w:rPr>
        <w:t>.</w:t>
      </w:r>
      <w:r w:rsidR="00CF206A">
        <w:rPr>
          <w:color w:val="000000"/>
          <w:szCs w:val="22"/>
        </w:rPr>
        <w:t xml:space="preserve">  The applicant has confirmed that they are willing to enter into a routing agreement and submit a </w:t>
      </w:r>
      <w:r w:rsidR="00D129D9">
        <w:rPr>
          <w:color w:val="000000"/>
          <w:szCs w:val="22"/>
        </w:rPr>
        <w:t>CMP</w:t>
      </w:r>
      <w:r w:rsidR="00CF206A">
        <w:rPr>
          <w:color w:val="000000"/>
          <w:szCs w:val="22"/>
        </w:rPr>
        <w:t>, which would include a community liaison programme and co-ordination with the National Trust.</w:t>
      </w:r>
    </w:p>
    <w:p w14:paraId="1B9B8B86" w14:textId="4DD0A771" w:rsidR="00CA2891" w:rsidRPr="00382328" w:rsidRDefault="008A368D" w:rsidP="007B2080">
      <w:pPr>
        <w:numPr>
          <w:ilvl w:val="1"/>
          <w:numId w:val="4"/>
        </w:numPr>
        <w:rPr>
          <w:color w:val="000000"/>
          <w:szCs w:val="22"/>
        </w:rPr>
      </w:pPr>
      <w:r>
        <w:rPr>
          <w:szCs w:val="22"/>
        </w:rPr>
        <w:t xml:space="preserve">The </w:t>
      </w:r>
      <w:r w:rsidR="006849B2">
        <w:rPr>
          <w:szCs w:val="22"/>
        </w:rPr>
        <w:t>S</w:t>
      </w:r>
      <w:r>
        <w:rPr>
          <w:szCs w:val="22"/>
        </w:rPr>
        <w:t xml:space="preserve">ection 106 Agreement would </w:t>
      </w:r>
      <w:r w:rsidR="00CF206A">
        <w:rPr>
          <w:szCs w:val="22"/>
        </w:rPr>
        <w:t>also secure</w:t>
      </w:r>
      <w:r>
        <w:rPr>
          <w:szCs w:val="22"/>
        </w:rPr>
        <w:t xml:space="preserve"> road widening, vegetation removal</w:t>
      </w:r>
      <w:r w:rsidR="00D129D9">
        <w:rPr>
          <w:szCs w:val="22"/>
        </w:rPr>
        <w:t>,</w:t>
      </w:r>
      <w:r>
        <w:rPr>
          <w:szCs w:val="22"/>
        </w:rPr>
        <w:t xml:space="preserve"> and </w:t>
      </w:r>
      <w:r w:rsidR="00CF206A">
        <w:rPr>
          <w:szCs w:val="22"/>
        </w:rPr>
        <w:t xml:space="preserve">the provision of </w:t>
      </w:r>
      <w:r>
        <w:rPr>
          <w:szCs w:val="22"/>
        </w:rPr>
        <w:t xml:space="preserve">road signs.  In addition, the applicant </w:t>
      </w:r>
      <w:r w:rsidR="00F04218">
        <w:rPr>
          <w:szCs w:val="22"/>
        </w:rPr>
        <w:t>ha</w:t>
      </w:r>
      <w:r>
        <w:rPr>
          <w:szCs w:val="22"/>
        </w:rPr>
        <w:t>s agree</w:t>
      </w:r>
      <w:r w:rsidR="00F04218">
        <w:rPr>
          <w:szCs w:val="22"/>
        </w:rPr>
        <w:t xml:space="preserve">d </w:t>
      </w:r>
      <w:r>
        <w:rPr>
          <w:szCs w:val="22"/>
        </w:rPr>
        <w:t xml:space="preserve">to </w:t>
      </w:r>
      <w:r w:rsidR="00F04218">
        <w:rPr>
          <w:szCs w:val="22"/>
        </w:rPr>
        <w:t xml:space="preserve">enter into a Section 59 Agreement </w:t>
      </w:r>
      <w:r w:rsidR="00F04218" w:rsidRPr="00F04218">
        <w:rPr>
          <w:szCs w:val="22"/>
        </w:rPr>
        <w:t xml:space="preserve">to cover the increase in extraordinary traffic that would result from construction vehicles.  </w:t>
      </w:r>
      <w:r w:rsidR="00CF206A">
        <w:rPr>
          <w:szCs w:val="22"/>
        </w:rPr>
        <w:t xml:space="preserve">This would </w:t>
      </w:r>
      <w:r w:rsidR="00F04218" w:rsidRPr="00F04218">
        <w:rPr>
          <w:szCs w:val="22"/>
        </w:rPr>
        <w:t>require</w:t>
      </w:r>
      <w:r w:rsidR="00CF206A">
        <w:rPr>
          <w:szCs w:val="22"/>
        </w:rPr>
        <w:t xml:space="preserve"> the provision of</w:t>
      </w:r>
      <w:r w:rsidR="00F04218" w:rsidRPr="00F04218">
        <w:rPr>
          <w:szCs w:val="22"/>
        </w:rPr>
        <w:t xml:space="preserve"> a bond to enable the recovery of costs of any potential damage that may result to the public highway as a direct consequence of the construction traffic. </w:t>
      </w:r>
      <w:r w:rsidR="00F04218">
        <w:rPr>
          <w:szCs w:val="22"/>
        </w:rPr>
        <w:t xml:space="preserve"> </w:t>
      </w:r>
      <w:r w:rsidR="006849B2">
        <w:rPr>
          <w:szCs w:val="22"/>
        </w:rPr>
        <w:t>The</w:t>
      </w:r>
      <w:r w:rsidR="00E93649">
        <w:rPr>
          <w:szCs w:val="22"/>
        </w:rPr>
        <w:t xml:space="preserve"> </w:t>
      </w:r>
      <w:r w:rsidR="00E40B2E">
        <w:rPr>
          <w:szCs w:val="22"/>
        </w:rPr>
        <w:t>securing</w:t>
      </w:r>
      <w:r w:rsidR="00CF206A">
        <w:rPr>
          <w:szCs w:val="22"/>
        </w:rPr>
        <w:t xml:space="preserve"> of the </w:t>
      </w:r>
      <w:r w:rsidR="00E93649">
        <w:rPr>
          <w:szCs w:val="22"/>
        </w:rPr>
        <w:t>S</w:t>
      </w:r>
      <w:r w:rsidR="00CF206A">
        <w:rPr>
          <w:szCs w:val="22"/>
        </w:rPr>
        <w:t xml:space="preserve">ection </w:t>
      </w:r>
      <w:r w:rsidR="00E93649">
        <w:rPr>
          <w:szCs w:val="22"/>
        </w:rPr>
        <w:t xml:space="preserve">59 Agreement would be </w:t>
      </w:r>
      <w:r w:rsidR="00BE1376">
        <w:rPr>
          <w:szCs w:val="22"/>
        </w:rPr>
        <w:t>a requirement of</w:t>
      </w:r>
      <w:r w:rsidR="00E93649">
        <w:rPr>
          <w:szCs w:val="22"/>
        </w:rPr>
        <w:t xml:space="preserve"> the S</w:t>
      </w:r>
      <w:r w:rsidR="00CF206A">
        <w:rPr>
          <w:szCs w:val="22"/>
        </w:rPr>
        <w:t xml:space="preserve">ection </w:t>
      </w:r>
      <w:r w:rsidR="00E93649">
        <w:rPr>
          <w:szCs w:val="22"/>
        </w:rPr>
        <w:t>106 Agreement.</w:t>
      </w:r>
    </w:p>
    <w:p w14:paraId="3944547E" w14:textId="341CD7F6" w:rsidR="00F04218" w:rsidRPr="00A95B49" w:rsidRDefault="00E93649" w:rsidP="00F54F03">
      <w:pPr>
        <w:numPr>
          <w:ilvl w:val="1"/>
          <w:numId w:val="22"/>
        </w:numPr>
        <w:rPr>
          <w:iCs/>
          <w:szCs w:val="22"/>
        </w:rPr>
      </w:pPr>
      <w:r w:rsidRPr="00A95B49">
        <w:rPr>
          <w:iCs/>
          <w:szCs w:val="22"/>
        </w:rPr>
        <w:t>In conclusion, t</w:t>
      </w:r>
      <w:r w:rsidR="00B4771F" w:rsidRPr="00A95B49">
        <w:rPr>
          <w:iCs/>
          <w:szCs w:val="22"/>
        </w:rPr>
        <w:t xml:space="preserve">he </w:t>
      </w:r>
      <w:r w:rsidR="00F04218" w:rsidRPr="00A95B49">
        <w:rPr>
          <w:iCs/>
          <w:szCs w:val="22"/>
        </w:rPr>
        <w:t xml:space="preserve">proposed development </w:t>
      </w:r>
      <w:r w:rsidR="000A3E3A" w:rsidRPr="00A95B49">
        <w:rPr>
          <w:iCs/>
          <w:szCs w:val="22"/>
        </w:rPr>
        <w:t>w</w:t>
      </w:r>
      <w:r w:rsidR="00F04218" w:rsidRPr="00A95B49">
        <w:rPr>
          <w:iCs/>
          <w:szCs w:val="22"/>
        </w:rPr>
        <w:t xml:space="preserve">ould result in a maximum of </w:t>
      </w:r>
      <w:r w:rsidR="00CF206A">
        <w:rPr>
          <w:iCs/>
          <w:szCs w:val="22"/>
        </w:rPr>
        <w:t>50</w:t>
      </w:r>
      <w:r w:rsidR="00CB7F29" w:rsidRPr="00A95B49">
        <w:rPr>
          <w:iCs/>
          <w:szCs w:val="22"/>
        </w:rPr>
        <w:t xml:space="preserve"> </w:t>
      </w:r>
      <w:r w:rsidR="00F04218" w:rsidRPr="00A95B49">
        <w:rPr>
          <w:iCs/>
          <w:szCs w:val="22"/>
        </w:rPr>
        <w:t xml:space="preserve">HGV movements each weekday as a result of the capping operation.  </w:t>
      </w:r>
      <w:r w:rsidR="00CF206A">
        <w:rPr>
          <w:iCs/>
          <w:szCs w:val="22"/>
        </w:rPr>
        <w:t>T</w:t>
      </w:r>
      <w:r w:rsidR="00F04218" w:rsidRPr="00A95B49">
        <w:rPr>
          <w:iCs/>
          <w:szCs w:val="22"/>
        </w:rPr>
        <w:t xml:space="preserve">he </w:t>
      </w:r>
      <w:r w:rsidR="00CB7F29" w:rsidRPr="00A95B49">
        <w:rPr>
          <w:iCs/>
          <w:szCs w:val="22"/>
        </w:rPr>
        <w:t xml:space="preserve">route has been reviewed with the Highway Authority and is considered </w:t>
      </w:r>
      <w:r w:rsidRPr="00A95B49">
        <w:rPr>
          <w:iCs/>
          <w:szCs w:val="22"/>
        </w:rPr>
        <w:t xml:space="preserve">to be </w:t>
      </w:r>
      <w:r w:rsidR="00CB7F29" w:rsidRPr="00A95B49">
        <w:rPr>
          <w:iCs/>
          <w:szCs w:val="22"/>
        </w:rPr>
        <w:t>the most appropriate route</w:t>
      </w:r>
      <w:r w:rsidRPr="00A95B49">
        <w:rPr>
          <w:iCs/>
          <w:szCs w:val="22"/>
        </w:rPr>
        <w:t xml:space="preserve"> to and from the site</w:t>
      </w:r>
      <w:r w:rsidR="00CB7F29" w:rsidRPr="00A95B49">
        <w:rPr>
          <w:iCs/>
          <w:szCs w:val="22"/>
        </w:rPr>
        <w:t xml:space="preserve">.  </w:t>
      </w:r>
      <w:r w:rsidR="00F04218" w:rsidRPr="00A95B49">
        <w:rPr>
          <w:iCs/>
          <w:szCs w:val="22"/>
        </w:rPr>
        <w:t xml:space="preserve">The Highway Authority have considered the potential impacts and concluded that, subject </w:t>
      </w:r>
      <w:r w:rsidR="00E40B2E">
        <w:rPr>
          <w:iCs/>
          <w:szCs w:val="22"/>
        </w:rPr>
        <w:t xml:space="preserve">to </w:t>
      </w:r>
      <w:r w:rsidR="00F04218" w:rsidRPr="00A95B49">
        <w:rPr>
          <w:iCs/>
          <w:szCs w:val="22"/>
        </w:rPr>
        <w:t>securing HGV routing</w:t>
      </w:r>
      <w:r w:rsidR="00CB7F29" w:rsidRPr="00A95B49">
        <w:rPr>
          <w:iCs/>
          <w:szCs w:val="22"/>
        </w:rPr>
        <w:t xml:space="preserve"> and a </w:t>
      </w:r>
      <w:r w:rsidR="00E40B2E">
        <w:rPr>
          <w:iCs/>
          <w:szCs w:val="22"/>
        </w:rPr>
        <w:t>CMP</w:t>
      </w:r>
      <w:r w:rsidR="00F04218" w:rsidRPr="00A95B49">
        <w:rPr>
          <w:iCs/>
          <w:szCs w:val="22"/>
        </w:rPr>
        <w:t xml:space="preserve">, the proposed development would not have a significant </w:t>
      </w:r>
      <w:r w:rsidR="00E40B2E">
        <w:rPr>
          <w:iCs/>
          <w:szCs w:val="22"/>
        </w:rPr>
        <w:t xml:space="preserve">adverse </w:t>
      </w:r>
      <w:r w:rsidR="00F04218" w:rsidRPr="00A95B49">
        <w:rPr>
          <w:iCs/>
          <w:szCs w:val="22"/>
        </w:rPr>
        <w:t>impact</w:t>
      </w:r>
      <w:r w:rsidR="0083239F">
        <w:rPr>
          <w:iCs/>
          <w:szCs w:val="22"/>
        </w:rPr>
        <w:t>s</w:t>
      </w:r>
      <w:r w:rsidR="00F04218" w:rsidRPr="00A95B49">
        <w:rPr>
          <w:iCs/>
          <w:szCs w:val="22"/>
        </w:rPr>
        <w:t xml:space="preserve"> and</w:t>
      </w:r>
      <w:r w:rsidR="00E40B2E">
        <w:rPr>
          <w:iCs/>
          <w:szCs w:val="22"/>
        </w:rPr>
        <w:t>,</w:t>
      </w:r>
      <w:r w:rsidR="00F04218" w:rsidRPr="00A95B49">
        <w:rPr>
          <w:iCs/>
          <w:szCs w:val="22"/>
        </w:rPr>
        <w:t xml:space="preserve"> as such</w:t>
      </w:r>
      <w:r w:rsidR="00E40B2E">
        <w:rPr>
          <w:iCs/>
          <w:szCs w:val="22"/>
        </w:rPr>
        <w:t>,</w:t>
      </w:r>
      <w:r w:rsidR="00F04218" w:rsidRPr="00A95B49">
        <w:rPr>
          <w:iCs/>
          <w:szCs w:val="22"/>
        </w:rPr>
        <w:t xml:space="preserve"> </w:t>
      </w:r>
      <w:r w:rsidR="00E40B2E">
        <w:rPr>
          <w:iCs/>
          <w:szCs w:val="22"/>
        </w:rPr>
        <w:t xml:space="preserve">it </w:t>
      </w:r>
      <w:r w:rsidR="00F04218" w:rsidRPr="00A95B49">
        <w:rPr>
          <w:iCs/>
          <w:szCs w:val="22"/>
        </w:rPr>
        <w:t xml:space="preserve">accords with the </w:t>
      </w:r>
      <w:r w:rsidR="000A3E3A" w:rsidRPr="00A95B49">
        <w:rPr>
          <w:iCs/>
          <w:szCs w:val="22"/>
        </w:rPr>
        <w:t>NPPF</w:t>
      </w:r>
      <w:r w:rsidR="00F04218" w:rsidRPr="00A95B49">
        <w:rPr>
          <w:iCs/>
          <w:szCs w:val="22"/>
        </w:rPr>
        <w:t>.  Therefore, the proposed development is considered acceptable with regard to highway capacity and road safety</w:t>
      </w:r>
      <w:r w:rsidR="00F04218" w:rsidRPr="00A95B49">
        <w:rPr>
          <w:iCs/>
        </w:rPr>
        <w:t>.</w:t>
      </w:r>
    </w:p>
    <w:p w14:paraId="0D6A4430" w14:textId="77777777" w:rsidR="009E25F4" w:rsidRPr="00A95B49" w:rsidRDefault="00547928" w:rsidP="007B2080">
      <w:pPr>
        <w:pStyle w:val="Heading2"/>
        <w:ind w:left="709"/>
      </w:pPr>
      <w:r w:rsidRPr="00A95B49">
        <w:t xml:space="preserve">Impact on Local Amenity and the </w:t>
      </w:r>
      <w:r w:rsidR="006128A8" w:rsidRPr="00A95B49">
        <w:t>Environment</w:t>
      </w:r>
    </w:p>
    <w:p w14:paraId="40C693D2" w14:textId="78B5DAC3" w:rsidR="002F64EF" w:rsidRPr="001909D7" w:rsidRDefault="002F64EF" w:rsidP="00F54F03">
      <w:pPr>
        <w:pStyle w:val="Header"/>
        <w:numPr>
          <w:ilvl w:val="1"/>
          <w:numId w:val="24"/>
        </w:numPr>
        <w:rPr>
          <w:rFonts w:ascii="Verdana" w:hAnsi="Verdana"/>
          <w:sz w:val="22"/>
          <w:szCs w:val="22"/>
        </w:rPr>
      </w:pPr>
      <w:r w:rsidRPr="00B87354">
        <w:rPr>
          <w:rFonts w:ascii="Verdana" w:hAnsi="Verdana"/>
          <w:sz w:val="22"/>
          <w:szCs w:val="22"/>
        </w:rPr>
        <w:t xml:space="preserve">By its nature, the importation of waste in HGVs and </w:t>
      </w:r>
      <w:r w:rsidRPr="00B87354">
        <w:rPr>
          <w:rFonts w:ascii="Verdana" w:hAnsi="Verdana"/>
          <w:sz w:val="22"/>
          <w:szCs w:val="22"/>
          <w:lang w:val="en-GB"/>
        </w:rPr>
        <w:t>restoration operations</w:t>
      </w:r>
      <w:r w:rsidRPr="00B87354">
        <w:rPr>
          <w:rFonts w:ascii="Verdana" w:hAnsi="Verdana"/>
          <w:sz w:val="22"/>
          <w:szCs w:val="22"/>
        </w:rPr>
        <w:t xml:space="preserve"> involving plant and machinery</w:t>
      </w:r>
      <w:r w:rsidR="00052A3B">
        <w:rPr>
          <w:rFonts w:ascii="Verdana" w:hAnsi="Verdana"/>
          <w:sz w:val="22"/>
          <w:szCs w:val="22"/>
          <w:lang w:val="en-GB"/>
        </w:rPr>
        <w:t>,</w:t>
      </w:r>
      <w:r w:rsidRPr="00B87354">
        <w:rPr>
          <w:rFonts w:ascii="Verdana" w:hAnsi="Verdana"/>
          <w:sz w:val="22"/>
          <w:szCs w:val="22"/>
        </w:rPr>
        <w:t xml:space="preserve"> has the potential to result in noise,</w:t>
      </w:r>
      <w:r w:rsidRPr="00B87354">
        <w:rPr>
          <w:rFonts w:ascii="Verdana" w:hAnsi="Verdana"/>
          <w:sz w:val="22"/>
          <w:szCs w:val="22"/>
          <w:lang w:val="en-GB"/>
        </w:rPr>
        <w:t xml:space="preserve"> vibration and</w:t>
      </w:r>
      <w:r w:rsidRPr="00B87354">
        <w:rPr>
          <w:rFonts w:ascii="Verdana" w:hAnsi="Verdana"/>
          <w:sz w:val="22"/>
          <w:szCs w:val="22"/>
        </w:rPr>
        <w:t xml:space="preserve"> dust</w:t>
      </w:r>
      <w:r w:rsidR="00E93649">
        <w:rPr>
          <w:rFonts w:ascii="Verdana" w:hAnsi="Verdana"/>
          <w:sz w:val="22"/>
          <w:szCs w:val="22"/>
          <w:lang w:val="en-GB"/>
        </w:rPr>
        <w:t xml:space="preserve">, </w:t>
      </w:r>
      <w:r w:rsidR="00CF206A">
        <w:rPr>
          <w:rFonts w:ascii="Verdana" w:hAnsi="Verdana"/>
          <w:sz w:val="22"/>
          <w:szCs w:val="22"/>
          <w:lang w:val="en-GB"/>
        </w:rPr>
        <w:t xml:space="preserve">and </w:t>
      </w:r>
      <w:r w:rsidRPr="00B87354">
        <w:rPr>
          <w:rFonts w:ascii="Verdana" w:hAnsi="Verdana"/>
          <w:sz w:val="22"/>
          <w:szCs w:val="22"/>
        </w:rPr>
        <w:t>impacts</w:t>
      </w:r>
      <w:r w:rsidR="00E93649">
        <w:rPr>
          <w:rFonts w:ascii="Verdana" w:hAnsi="Verdana"/>
          <w:sz w:val="22"/>
          <w:szCs w:val="22"/>
          <w:lang w:val="en-GB"/>
        </w:rPr>
        <w:t xml:space="preserve"> that</w:t>
      </w:r>
      <w:r w:rsidRPr="00B87354">
        <w:rPr>
          <w:rFonts w:ascii="Verdana" w:hAnsi="Verdana"/>
          <w:sz w:val="22"/>
          <w:szCs w:val="22"/>
        </w:rPr>
        <w:t xml:space="preserve"> have the potential to adversely affect local amenity and the loca</w:t>
      </w:r>
      <w:r w:rsidR="004E1761">
        <w:rPr>
          <w:rFonts w:ascii="Verdana" w:hAnsi="Verdana"/>
          <w:sz w:val="22"/>
          <w:szCs w:val="22"/>
        </w:rPr>
        <w:t>l environment.</w:t>
      </w:r>
      <w:r w:rsidR="004E1761">
        <w:rPr>
          <w:rFonts w:ascii="Verdana" w:hAnsi="Verdana"/>
          <w:sz w:val="22"/>
          <w:szCs w:val="22"/>
          <w:lang w:val="en-GB"/>
        </w:rPr>
        <w:t xml:space="preserve"> </w:t>
      </w:r>
      <w:r w:rsidR="000F3107">
        <w:rPr>
          <w:rFonts w:ascii="Verdana" w:hAnsi="Verdana"/>
          <w:sz w:val="22"/>
          <w:szCs w:val="22"/>
          <w:lang w:val="en-GB"/>
        </w:rPr>
        <w:t xml:space="preserve"> </w:t>
      </w:r>
      <w:r w:rsidR="00347F12">
        <w:rPr>
          <w:rFonts w:ascii="Verdana" w:hAnsi="Verdana"/>
          <w:sz w:val="22"/>
          <w:szCs w:val="22"/>
          <w:lang w:val="en-GB"/>
        </w:rPr>
        <w:t>P</w:t>
      </w:r>
      <w:r w:rsidR="00347F12" w:rsidRPr="00B87354">
        <w:rPr>
          <w:rFonts w:ascii="Verdana" w:hAnsi="Verdana"/>
          <w:sz w:val="22"/>
          <w:szCs w:val="22"/>
        </w:rPr>
        <w:t>otential</w:t>
      </w:r>
      <w:r w:rsidRPr="00B87354">
        <w:rPr>
          <w:rFonts w:ascii="Verdana" w:hAnsi="Verdana"/>
          <w:sz w:val="22"/>
          <w:szCs w:val="22"/>
        </w:rPr>
        <w:t xml:space="preserve"> impacts on the amenity of local residents</w:t>
      </w:r>
      <w:r w:rsidR="00347F12">
        <w:rPr>
          <w:rFonts w:ascii="Verdana" w:hAnsi="Verdana"/>
          <w:sz w:val="22"/>
          <w:szCs w:val="22"/>
          <w:lang w:val="en-GB"/>
        </w:rPr>
        <w:t xml:space="preserve"> </w:t>
      </w:r>
      <w:r w:rsidRPr="00B87354">
        <w:rPr>
          <w:rFonts w:ascii="Verdana" w:hAnsi="Verdana"/>
          <w:sz w:val="22"/>
          <w:szCs w:val="22"/>
          <w:lang w:val="en-GB"/>
        </w:rPr>
        <w:t xml:space="preserve">and the local environment </w:t>
      </w:r>
      <w:r w:rsidRPr="00B87354">
        <w:rPr>
          <w:rFonts w:ascii="Verdana" w:hAnsi="Verdana"/>
          <w:sz w:val="22"/>
          <w:szCs w:val="22"/>
        </w:rPr>
        <w:t xml:space="preserve">must be </w:t>
      </w:r>
      <w:r w:rsidR="00B87354" w:rsidRPr="00B87354">
        <w:rPr>
          <w:rFonts w:ascii="Verdana" w:hAnsi="Verdana"/>
          <w:sz w:val="22"/>
          <w:szCs w:val="22"/>
          <w:lang w:val="en-GB"/>
        </w:rPr>
        <w:t>considered</w:t>
      </w:r>
      <w:r w:rsidRPr="00B87354">
        <w:rPr>
          <w:rFonts w:ascii="Verdana" w:hAnsi="Verdana"/>
          <w:sz w:val="22"/>
          <w:szCs w:val="22"/>
        </w:rPr>
        <w:t>.</w:t>
      </w:r>
      <w:r w:rsidR="002303E9">
        <w:rPr>
          <w:rFonts w:ascii="Verdana" w:hAnsi="Verdana"/>
          <w:sz w:val="22"/>
          <w:szCs w:val="22"/>
          <w:lang w:val="en-GB"/>
        </w:rPr>
        <w:t xml:space="preserve"> </w:t>
      </w:r>
      <w:r w:rsidR="000F3107">
        <w:rPr>
          <w:rFonts w:ascii="Verdana" w:hAnsi="Verdana"/>
          <w:sz w:val="22"/>
          <w:szCs w:val="22"/>
          <w:lang w:val="en-GB"/>
        </w:rPr>
        <w:t xml:space="preserve"> </w:t>
      </w:r>
      <w:r w:rsidR="00113A20">
        <w:rPr>
          <w:rFonts w:ascii="Verdana" w:hAnsi="Verdana"/>
          <w:sz w:val="22"/>
          <w:szCs w:val="22"/>
          <w:lang w:val="en-GB"/>
        </w:rPr>
        <w:t xml:space="preserve">Landscape </w:t>
      </w:r>
      <w:r w:rsidR="002303E9">
        <w:rPr>
          <w:rFonts w:ascii="Verdana" w:hAnsi="Verdana"/>
          <w:sz w:val="22"/>
          <w:szCs w:val="22"/>
          <w:lang w:val="en-GB"/>
        </w:rPr>
        <w:t>impacts</w:t>
      </w:r>
      <w:r w:rsidR="000605E7">
        <w:rPr>
          <w:rFonts w:ascii="Verdana" w:hAnsi="Verdana"/>
          <w:sz w:val="22"/>
          <w:szCs w:val="22"/>
          <w:lang w:val="en-GB"/>
        </w:rPr>
        <w:t xml:space="preserve"> and the benefits of the proposal</w:t>
      </w:r>
      <w:r w:rsidR="002303E9">
        <w:rPr>
          <w:rFonts w:ascii="Verdana" w:hAnsi="Verdana"/>
          <w:sz w:val="22"/>
          <w:szCs w:val="22"/>
          <w:lang w:val="en-GB"/>
        </w:rPr>
        <w:t xml:space="preserve"> are considered elsewhere in this report.</w:t>
      </w:r>
    </w:p>
    <w:p w14:paraId="1D21A37A" w14:textId="5B0D7C1B" w:rsidR="00462B08" w:rsidRPr="00A95B49" w:rsidRDefault="009D045E" w:rsidP="00F54F03">
      <w:pPr>
        <w:numPr>
          <w:ilvl w:val="1"/>
          <w:numId w:val="24"/>
        </w:numPr>
        <w:rPr>
          <w:szCs w:val="22"/>
        </w:rPr>
      </w:pPr>
      <w:r>
        <w:rPr>
          <w:szCs w:val="22"/>
        </w:rPr>
        <w:t>With regard to noise, t</w:t>
      </w:r>
      <w:r w:rsidR="00113A20">
        <w:rPr>
          <w:szCs w:val="22"/>
        </w:rPr>
        <w:t>he applicant has submitted</w:t>
      </w:r>
      <w:r w:rsidR="00C34F7D">
        <w:rPr>
          <w:szCs w:val="22"/>
        </w:rPr>
        <w:t xml:space="preserve"> a</w:t>
      </w:r>
      <w:r w:rsidR="00074FDB">
        <w:rPr>
          <w:szCs w:val="22"/>
        </w:rPr>
        <w:t>n</w:t>
      </w:r>
      <w:r w:rsidR="00C34F7D">
        <w:rPr>
          <w:szCs w:val="22"/>
        </w:rPr>
        <w:t xml:space="preserve"> </w:t>
      </w:r>
      <w:r w:rsidR="00074FDB">
        <w:rPr>
          <w:szCs w:val="22"/>
        </w:rPr>
        <w:t xml:space="preserve">acoustic report.  The report acknowledges </w:t>
      </w:r>
      <w:r w:rsidR="00052A3B">
        <w:rPr>
          <w:szCs w:val="22"/>
        </w:rPr>
        <w:t xml:space="preserve">in relation to the </w:t>
      </w:r>
      <w:r w:rsidR="00074FDB">
        <w:rPr>
          <w:szCs w:val="22"/>
        </w:rPr>
        <w:t xml:space="preserve">Beechcroft Care Centre and </w:t>
      </w:r>
      <w:r w:rsidR="00074FDB" w:rsidRPr="00151DDE">
        <w:rPr>
          <w:rFonts w:cs="Verdana"/>
          <w:szCs w:val="22"/>
        </w:rPr>
        <w:t>Trefoil Montessori Farm School</w:t>
      </w:r>
      <w:r w:rsidR="00074FDB">
        <w:rPr>
          <w:szCs w:val="22"/>
        </w:rPr>
        <w:t xml:space="preserve">, </w:t>
      </w:r>
      <w:r w:rsidR="00052A3B">
        <w:rPr>
          <w:szCs w:val="22"/>
        </w:rPr>
        <w:t xml:space="preserve">that </w:t>
      </w:r>
      <w:r w:rsidR="00074FDB">
        <w:rPr>
          <w:szCs w:val="22"/>
        </w:rPr>
        <w:t>the works are likely to exceed recommended noise limits.  However, the report also indicates that it does not exceed noise levels for shorter term w</w:t>
      </w:r>
      <w:r w:rsidR="00074FDB" w:rsidRPr="00A95B49">
        <w:rPr>
          <w:szCs w:val="22"/>
        </w:rPr>
        <w:t>orks.  Therefore, the applicant has agreed that in order to minimise the impacts of works on these receptors</w:t>
      </w:r>
      <w:r w:rsidR="00052A3B" w:rsidRPr="00A95B49">
        <w:rPr>
          <w:szCs w:val="22"/>
        </w:rPr>
        <w:t>,</w:t>
      </w:r>
      <w:r w:rsidR="00074FDB" w:rsidRPr="00A95B49">
        <w:rPr>
          <w:szCs w:val="22"/>
        </w:rPr>
        <w:t xml:space="preserve"> work in this area will only take place </w:t>
      </w:r>
      <w:r w:rsidR="00E93649" w:rsidRPr="00A95B49">
        <w:rPr>
          <w:szCs w:val="22"/>
        </w:rPr>
        <w:t>eight</w:t>
      </w:r>
      <w:r w:rsidR="00074FDB" w:rsidRPr="00A95B49">
        <w:rPr>
          <w:szCs w:val="22"/>
        </w:rPr>
        <w:t xml:space="preserve"> weeks per year and that “initial works on site will comprise the build-up of ground levels to around final height along the western boundary of the site, to prove a natural barrier to the passage of noise from the capping works. Continuation of the capping works will then begin closest to the formed natural barrier working backwards away from the receptors.”</w:t>
      </w:r>
    </w:p>
    <w:p w14:paraId="2E893E09" w14:textId="4138BAB5" w:rsidR="0076629E" w:rsidRPr="0076629E" w:rsidRDefault="00074FDB" w:rsidP="00F54F03">
      <w:pPr>
        <w:numPr>
          <w:ilvl w:val="1"/>
          <w:numId w:val="23"/>
        </w:numPr>
        <w:rPr>
          <w:szCs w:val="22"/>
        </w:rPr>
      </w:pPr>
      <w:r>
        <w:rPr>
          <w:szCs w:val="22"/>
        </w:rPr>
        <w:lastRenderedPageBreak/>
        <w:t>T</w:t>
      </w:r>
      <w:r w:rsidRPr="00D06824">
        <w:rPr>
          <w:szCs w:val="22"/>
        </w:rPr>
        <w:t xml:space="preserve">he </w:t>
      </w:r>
      <w:r w:rsidRPr="00074FDB">
        <w:rPr>
          <w:szCs w:val="22"/>
        </w:rPr>
        <w:t>District Council’s Environmental</w:t>
      </w:r>
      <w:r w:rsidRPr="00D06824">
        <w:t xml:space="preserve"> Health Officer (EHO) is satisfied with the conclusions of the assessment.  </w:t>
      </w:r>
      <w:r w:rsidRPr="00D06824">
        <w:rPr>
          <w:szCs w:val="22"/>
        </w:rPr>
        <w:t xml:space="preserve">Subject to the </w:t>
      </w:r>
      <w:r>
        <w:rPr>
          <w:szCs w:val="22"/>
        </w:rPr>
        <w:t xml:space="preserve">noise </w:t>
      </w:r>
      <w:r w:rsidRPr="00D06824">
        <w:rPr>
          <w:szCs w:val="22"/>
        </w:rPr>
        <w:t xml:space="preserve">mitigation measures being secured through </w:t>
      </w:r>
      <w:r w:rsidR="0076629E">
        <w:rPr>
          <w:szCs w:val="22"/>
        </w:rPr>
        <w:t xml:space="preserve">a </w:t>
      </w:r>
      <w:r w:rsidR="00CF206A">
        <w:rPr>
          <w:szCs w:val="22"/>
        </w:rPr>
        <w:t>Construction Environmental Management Plan (</w:t>
      </w:r>
      <w:r w:rsidR="0076629E">
        <w:rPr>
          <w:szCs w:val="22"/>
        </w:rPr>
        <w:t>CEMP</w:t>
      </w:r>
      <w:r w:rsidR="00CF206A">
        <w:rPr>
          <w:szCs w:val="22"/>
        </w:rPr>
        <w:t>)</w:t>
      </w:r>
      <w:r w:rsidRPr="00D06824">
        <w:rPr>
          <w:szCs w:val="22"/>
        </w:rPr>
        <w:t>, the development is considered acceptable</w:t>
      </w:r>
      <w:r w:rsidR="0076629E">
        <w:rPr>
          <w:szCs w:val="22"/>
        </w:rPr>
        <w:t xml:space="preserve">.  The CEMP </w:t>
      </w:r>
      <w:r w:rsidR="00052A3B">
        <w:rPr>
          <w:szCs w:val="22"/>
        </w:rPr>
        <w:t xml:space="preserve">would </w:t>
      </w:r>
      <w:r w:rsidRPr="00D06824">
        <w:t>requir</w:t>
      </w:r>
      <w:r w:rsidR="0076629E">
        <w:t xml:space="preserve">e </w:t>
      </w:r>
      <w:r w:rsidRPr="00D06824">
        <w:t xml:space="preserve">compliance with noise limits </w:t>
      </w:r>
      <w:r w:rsidR="0076629E">
        <w:t>and mitigation measures set out in the acoustic report</w:t>
      </w:r>
      <w:r w:rsidR="00052A3B">
        <w:t>, which if necessary can be enforced, in the event that the noise limits are breached</w:t>
      </w:r>
      <w:r w:rsidR="0076629E">
        <w:t>.</w:t>
      </w:r>
    </w:p>
    <w:p w14:paraId="621DBA61" w14:textId="7A0A5FCE" w:rsidR="00535237" w:rsidRPr="00535237" w:rsidRDefault="004D5A57" w:rsidP="00F54F03">
      <w:pPr>
        <w:numPr>
          <w:ilvl w:val="1"/>
          <w:numId w:val="23"/>
        </w:numPr>
        <w:rPr>
          <w:szCs w:val="22"/>
        </w:rPr>
      </w:pPr>
      <w:r w:rsidRPr="0076629E">
        <w:rPr>
          <w:szCs w:val="22"/>
        </w:rPr>
        <w:t xml:space="preserve">With regard to </w:t>
      </w:r>
      <w:r w:rsidR="0071080B" w:rsidRPr="0076629E">
        <w:rPr>
          <w:szCs w:val="22"/>
        </w:rPr>
        <w:t>air quality,</w:t>
      </w:r>
      <w:r w:rsidRPr="0076629E">
        <w:rPr>
          <w:szCs w:val="22"/>
        </w:rPr>
        <w:t xml:space="preserve"> </w:t>
      </w:r>
      <w:r w:rsidR="001D354C" w:rsidRPr="0076629E">
        <w:rPr>
          <w:szCs w:val="22"/>
        </w:rPr>
        <w:t>the applicant has submitted a</w:t>
      </w:r>
      <w:r w:rsidR="0076629E" w:rsidRPr="0076629E">
        <w:rPr>
          <w:szCs w:val="22"/>
        </w:rPr>
        <w:t xml:space="preserve"> Dust </w:t>
      </w:r>
      <w:r w:rsidR="00535237">
        <w:rPr>
          <w:szCs w:val="22"/>
        </w:rPr>
        <w:t>R</w:t>
      </w:r>
      <w:r w:rsidR="0076629E" w:rsidRPr="0076629E">
        <w:rPr>
          <w:szCs w:val="22"/>
        </w:rPr>
        <w:t>isk Assessment</w:t>
      </w:r>
      <w:r w:rsidR="00CA4602" w:rsidRPr="0076629E">
        <w:rPr>
          <w:szCs w:val="22"/>
        </w:rPr>
        <w:t>,</w:t>
      </w:r>
      <w:r w:rsidR="001D354C" w:rsidRPr="0076629E">
        <w:rPr>
          <w:szCs w:val="22"/>
        </w:rPr>
        <w:t xml:space="preserve"> which </w:t>
      </w:r>
      <w:r w:rsidR="00157CA4" w:rsidRPr="0076629E">
        <w:rPr>
          <w:szCs w:val="22"/>
        </w:rPr>
        <w:t xml:space="preserve">concludes that the </w:t>
      </w:r>
      <w:r w:rsidR="0076629E" w:rsidRPr="0076629E">
        <w:rPr>
          <w:szCs w:val="22"/>
        </w:rPr>
        <w:t xml:space="preserve">air quality and dust effect from the development is considered to be ‘not significant’.  However, it </w:t>
      </w:r>
      <w:r w:rsidR="00E80862">
        <w:rPr>
          <w:szCs w:val="22"/>
        </w:rPr>
        <w:t>does</w:t>
      </w:r>
      <w:r w:rsidR="0076629E" w:rsidRPr="0076629E">
        <w:rPr>
          <w:szCs w:val="22"/>
        </w:rPr>
        <w:t xml:space="preserve"> predict at </w:t>
      </w:r>
      <w:r w:rsidR="0076629E" w:rsidRPr="0076629E">
        <w:rPr>
          <w:rFonts w:cs="Verdana"/>
          <w:szCs w:val="22"/>
        </w:rPr>
        <w:t>Trefoil Montessori Farm School</w:t>
      </w:r>
      <w:r w:rsidR="0076629E" w:rsidRPr="0076629E">
        <w:rPr>
          <w:szCs w:val="22"/>
        </w:rPr>
        <w:t xml:space="preserve"> and Lister Avenue</w:t>
      </w:r>
      <w:r w:rsidR="00052A3B">
        <w:rPr>
          <w:szCs w:val="22"/>
        </w:rPr>
        <w:t xml:space="preserve">, that </w:t>
      </w:r>
      <w:r w:rsidR="00784427">
        <w:rPr>
          <w:szCs w:val="22"/>
        </w:rPr>
        <w:t>operations</w:t>
      </w:r>
      <w:r w:rsidR="0076629E" w:rsidRPr="0076629E">
        <w:rPr>
          <w:szCs w:val="22"/>
        </w:rPr>
        <w:t xml:space="preserve"> may cause a slight adverse effect from dust.  The District Council’s Environmental</w:t>
      </w:r>
      <w:r w:rsidR="0076629E" w:rsidRPr="0076629E">
        <w:t xml:space="preserve"> Health Officer (EHO) raises no </w:t>
      </w:r>
      <w:r w:rsidR="00535237" w:rsidRPr="0076629E">
        <w:t>objection</w:t>
      </w:r>
      <w:r w:rsidR="0076629E" w:rsidRPr="0076629E">
        <w:t xml:space="preserve"> to the development, but recommends</w:t>
      </w:r>
      <w:r w:rsidR="00052A3B">
        <w:t xml:space="preserve"> that</w:t>
      </w:r>
      <w:r w:rsidR="0076629E" w:rsidRPr="0076629E">
        <w:t xml:space="preserve"> </w:t>
      </w:r>
      <w:r w:rsidR="00784427">
        <w:t xml:space="preserve">the submission of </w:t>
      </w:r>
      <w:r w:rsidR="0076629E" w:rsidRPr="0076629E">
        <w:t xml:space="preserve">a Dust Management Plan be conditioned </w:t>
      </w:r>
      <w:r w:rsidR="0076629E" w:rsidRPr="00535237">
        <w:t xml:space="preserve">with a requirement that, if dust emissions should adversely affect adjacent residential properties, sensitive receptors and/or the local environment, the activity will be suspended </w:t>
      </w:r>
      <w:r w:rsidR="00052A3B">
        <w:t>until such time as conditions allow it to continue without given rise to a further adverse effects</w:t>
      </w:r>
      <w:r w:rsidR="00535237" w:rsidRPr="00535237">
        <w:t>.</w:t>
      </w:r>
    </w:p>
    <w:p w14:paraId="298416A6" w14:textId="646B9D7D" w:rsidR="00CD0826" w:rsidRDefault="00535237" w:rsidP="00F54F03">
      <w:pPr>
        <w:numPr>
          <w:ilvl w:val="1"/>
          <w:numId w:val="23"/>
        </w:numPr>
        <w:rPr>
          <w:szCs w:val="22"/>
        </w:rPr>
      </w:pPr>
      <w:r w:rsidRPr="0076629E">
        <w:rPr>
          <w:szCs w:val="22"/>
        </w:rPr>
        <w:t>The District Council’s E</w:t>
      </w:r>
      <w:r>
        <w:rPr>
          <w:szCs w:val="22"/>
        </w:rPr>
        <w:t xml:space="preserve">HO </w:t>
      </w:r>
      <w:r w:rsidR="00052A3B">
        <w:rPr>
          <w:szCs w:val="22"/>
        </w:rPr>
        <w:t xml:space="preserve">has </w:t>
      </w:r>
      <w:r>
        <w:rPr>
          <w:szCs w:val="22"/>
        </w:rPr>
        <w:t xml:space="preserve">also recommended a condition </w:t>
      </w:r>
      <w:r w:rsidR="00052A3B">
        <w:rPr>
          <w:szCs w:val="22"/>
        </w:rPr>
        <w:t xml:space="preserve">requiring the submission for approval of </w:t>
      </w:r>
      <w:r>
        <w:rPr>
          <w:szCs w:val="22"/>
        </w:rPr>
        <w:t xml:space="preserve">lighting details for the site.  However, no lighting is proposed and a condition </w:t>
      </w:r>
      <w:r w:rsidR="00052A3B">
        <w:rPr>
          <w:szCs w:val="22"/>
        </w:rPr>
        <w:t xml:space="preserve">restricting use of lighting </w:t>
      </w:r>
      <w:r w:rsidR="00784427">
        <w:rPr>
          <w:szCs w:val="22"/>
        </w:rPr>
        <w:t xml:space="preserve">is proposed </w:t>
      </w:r>
      <w:r w:rsidR="00052A3B">
        <w:rPr>
          <w:szCs w:val="22"/>
        </w:rPr>
        <w:t>instead</w:t>
      </w:r>
      <w:r>
        <w:rPr>
          <w:szCs w:val="22"/>
        </w:rPr>
        <w:t>.</w:t>
      </w:r>
    </w:p>
    <w:p w14:paraId="4B659800" w14:textId="6CFB1E90" w:rsidR="00535237" w:rsidRPr="00A95B49" w:rsidRDefault="00535237" w:rsidP="00F54F03">
      <w:pPr>
        <w:numPr>
          <w:ilvl w:val="1"/>
          <w:numId w:val="23"/>
        </w:numPr>
        <w:rPr>
          <w:szCs w:val="22"/>
        </w:rPr>
      </w:pPr>
      <w:r w:rsidRPr="00CD0826">
        <w:rPr>
          <w:szCs w:val="22"/>
        </w:rPr>
        <w:t xml:space="preserve">The District Council’s Contaminated Land </w:t>
      </w:r>
      <w:r w:rsidRPr="00CD0826">
        <w:t>Officer</w:t>
      </w:r>
      <w:r w:rsidRPr="00CD0826">
        <w:rPr>
          <w:szCs w:val="22"/>
        </w:rPr>
        <w:t xml:space="preserve"> </w:t>
      </w:r>
      <w:r w:rsidR="00052A3B">
        <w:rPr>
          <w:szCs w:val="22"/>
        </w:rPr>
        <w:t xml:space="preserve">has </w:t>
      </w:r>
      <w:r w:rsidRPr="00CD0826">
        <w:rPr>
          <w:szCs w:val="22"/>
        </w:rPr>
        <w:t>reviewed the application and</w:t>
      </w:r>
      <w:r w:rsidR="00E80862">
        <w:rPr>
          <w:szCs w:val="22"/>
        </w:rPr>
        <w:t>,</w:t>
      </w:r>
      <w:r w:rsidRPr="00CD0826">
        <w:rPr>
          <w:szCs w:val="22"/>
        </w:rPr>
        <w:t xml:space="preserve"> subject to the </w:t>
      </w:r>
      <w:r w:rsidR="00CD0826" w:rsidRPr="00CD0826">
        <w:rPr>
          <w:szCs w:val="22"/>
        </w:rPr>
        <w:t>imposition</w:t>
      </w:r>
      <w:r w:rsidRPr="00CD0826">
        <w:rPr>
          <w:szCs w:val="22"/>
        </w:rPr>
        <w:t xml:space="preserve"> of condition seeking </w:t>
      </w:r>
      <w:r w:rsidR="00784427">
        <w:rPr>
          <w:szCs w:val="22"/>
        </w:rPr>
        <w:t xml:space="preserve">the submission of </w:t>
      </w:r>
      <w:r w:rsidRPr="00CD0826">
        <w:rPr>
          <w:szCs w:val="22"/>
        </w:rPr>
        <w:t>a verification report prior to f</w:t>
      </w:r>
      <w:r w:rsidRPr="00A95B49">
        <w:rPr>
          <w:szCs w:val="22"/>
        </w:rPr>
        <w:t xml:space="preserve">uture use </w:t>
      </w:r>
      <w:r w:rsidR="00CD0826" w:rsidRPr="00A95B49">
        <w:rPr>
          <w:szCs w:val="22"/>
        </w:rPr>
        <w:t>o</w:t>
      </w:r>
      <w:r w:rsidRPr="00A95B49">
        <w:rPr>
          <w:szCs w:val="22"/>
        </w:rPr>
        <w:t>f the site</w:t>
      </w:r>
      <w:r w:rsidR="00CD0826" w:rsidRPr="00A95B49">
        <w:rPr>
          <w:szCs w:val="22"/>
        </w:rPr>
        <w:t xml:space="preserve"> and a condition dealing with any contamination not previously identified, raises no objection to the development.  Following review of the ground investigation report and geotechnical design studies, he concludes that “ultimately the site contains contaminates and we would want to encourage and support the voluntary remediation that is proposed.”</w:t>
      </w:r>
    </w:p>
    <w:p w14:paraId="13850C99" w14:textId="73AB2A53" w:rsidR="003459D6" w:rsidRPr="003459D6" w:rsidRDefault="00F27AB3" w:rsidP="00F54F03">
      <w:pPr>
        <w:numPr>
          <w:ilvl w:val="1"/>
          <w:numId w:val="25"/>
        </w:numPr>
        <w:rPr>
          <w:b/>
          <w:szCs w:val="22"/>
        </w:rPr>
      </w:pPr>
      <w:r w:rsidRPr="00A95B49">
        <w:rPr>
          <w:szCs w:val="22"/>
        </w:rPr>
        <w:t>In terms of the water environment, t</w:t>
      </w:r>
      <w:r w:rsidR="00DC1064" w:rsidRPr="00A95B49">
        <w:rPr>
          <w:szCs w:val="22"/>
        </w:rPr>
        <w:t>he application site is located in Flood Zone 1 (at a low risk of flooding)</w:t>
      </w:r>
      <w:r w:rsidR="00007EA3" w:rsidRPr="00A95B49">
        <w:rPr>
          <w:szCs w:val="22"/>
        </w:rPr>
        <w:t xml:space="preserve">. </w:t>
      </w:r>
      <w:r w:rsidR="000F3107" w:rsidRPr="00A95B49">
        <w:rPr>
          <w:szCs w:val="22"/>
        </w:rPr>
        <w:t xml:space="preserve"> </w:t>
      </w:r>
      <w:r w:rsidR="00535237" w:rsidRPr="00A95B49">
        <w:rPr>
          <w:szCs w:val="22"/>
        </w:rPr>
        <w:t>The</w:t>
      </w:r>
      <w:r w:rsidR="00FA4EEC" w:rsidRPr="00A95B49">
        <w:rPr>
          <w:szCs w:val="22"/>
        </w:rPr>
        <w:t xml:space="preserve"> proposal would direct surface run-off </w:t>
      </w:r>
      <w:r w:rsidR="006E4803" w:rsidRPr="00A95B49">
        <w:rPr>
          <w:szCs w:val="22"/>
        </w:rPr>
        <w:t>into</w:t>
      </w:r>
      <w:r w:rsidR="00FA4EEC" w:rsidRPr="00A95B49">
        <w:rPr>
          <w:szCs w:val="22"/>
        </w:rPr>
        <w:t xml:space="preserve"> </w:t>
      </w:r>
      <w:r w:rsidR="00E80862" w:rsidRPr="00A95B49">
        <w:rPr>
          <w:szCs w:val="22"/>
        </w:rPr>
        <w:t xml:space="preserve">newly laid </w:t>
      </w:r>
      <w:r w:rsidR="00535237" w:rsidRPr="00A95B49">
        <w:rPr>
          <w:szCs w:val="22"/>
        </w:rPr>
        <w:t>drains, swales and culverts</w:t>
      </w:r>
      <w:r w:rsidR="00FA4EEC" w:rsidRPr="00A95B49">
        <w:rPr>
          <w:szCs w:val="22"/>
        </w:rPr>
        <w:t xml:space="preserve">. </w:t>
      </w:r>
      <w:r w:rsidR="000F3107" w:rsidRPr="00A95B49">
        <w:rPr>
          <w:szCs w:val="22"/>
        </w:rPr>
        <w:t xml:space="preserve"> </w:t>
      </w:r>
      <w:r w:rsidR="000924DB" w:rsidRPr="00A95B49">
        <w:rPr>
          <w:szCs w:val="22"/>
        </w:rPr>
        <w:t xml:space="preserve">The </w:t>
      </w:r>
      <w:r w:rsidR="00733A0A" w:rsidRPr="00A95B49">
        <w:rPr>
          <w:szCs w:val="22"/>
        </w:rPr>
        <w:t xml:space="preserve">WSCC </w:t>
      </w:r>
      <w:r w:rsidR="009D0356" w:rsidRPr="00A95B49">
        <w:rPr>
          <w:szCs w:val="22"/>
        </w:rPr>
        <w:t xml:space="preserve">Drainage Officer </w:t>
      </w:r>
      <w:r w:rsidR="00733A0A" w:rsidRPr="00A95B49">
        <w:rPr>
          <w:szCs w:val="22"/>
        </w:rPr>
        <w:t>raise</w:t>
      </w:r>
      <w:r w:rsidR="000924DB" w:rsidRPr="00A95B49">
        <w:rPr>
          <w:szCs w:val="22"/>
        </w:rPr>
        <w:t>s</w:t>
      </w:r>
      <w:r w:rsidR="00733A0A" w:rsidRPr="00A95B49">
        <w:rPr>
          <w:szCs w:val="22"/>
        </w:rPr>
        <w:t xml:space="preserve"> no objection to the proposals</w:t>
      </w:r>
      <w:r w:rsidR="0075368A" w:rsidRPr="00A95B49">
        <w:rPr>
          <w:szCs w:val="22"/>
        </w:rPr>
        <w:t xml:space="preserve"> and </w:t>
      </w:r>
      <w:r w:rsidR="000924DB" w:rsidRPr="00A95B49">
        <w:rPr>
          <w:szCs w:val="22"/>
        </w:rPr>
        <w:t xml:space="preserve">is </w:t>
      </w:r>
      <w:r w:rsidR="0075368A" w:rsidRPr="00A95B49">
        <w:rPr>
          <w:szCs w:val="22"/>
        </w:rPr>
        <w:t>satisfied t</w:t>
      </w:r>
      <w:r w:rsidR="0075368A" w:rsidRPr="00535237">
        <w:rPr>
          <w:szCs w:val="22"/>
        </w:rPr>
        <w:t xml:space="preserve">hat the drainage arrangements for the </w:t>
      </w:r>
      <w:r w:rsidR="00535237">
        <w:rPr>
          <w:szCs w:val="22"/>
        </w:rPr>
        <w:t xml:space="preserve">development </w:t>
      </w:r>
      <w:r w:rsidR="0075368A" w:rsidRPr="00535237">
        <w:rPr>
          <w:szCs w:val="22"/>
        </w:rPr>
        <w:t>are fit for purpose and would not exacerbate flooding</w:t>
      </w:r>
      <w:r w:rsidRPr="00535237">
        <w:rPr>
          <w:szCs w:val="22"/>
        </w:rPr>
        <w:t xml:space="preserve"> off</w:t>
      </w:r>
      <w:r w:rsidR="000924DB">
        <w:rPr>
          <w:szCs w:val="22"/>
        </w:rPr>
        <w:t>-</w:t>
      </w:r>
      <w:r w:rsidRPr="00535237">
        <w:rPr>
          <w:szCs w:val="22"/>
        </w:rPr>
        <w:t>site</w:t>
      </w:r>
      <w:r w:rsidR="0075368A" w:rsidRPr="00535237">
        <w:rPr>
          <w:szCs w:val="22"/>
        </w:rPr>
        <w:t>.</w:t>
      </w:r>
    </w:p>
    <w:p w14:paraId="7240FFD4" w14:textId="1019BB8D" w:rsidR="00805B78" w:rsidRDefault="00C90DC1" w:rsidP="00F54F03">
      <w:pPr>
        <w:numPr>
          <w:ilvl w:val="1"/>
          <w:numId w:val="25"/>
        </w:numPr>
        <w:rPr>
          <w:bCs/>
          <w:szCs w:val="22"/>
        </w:rPr>
      </w:pPr>
      <w:r>
        <w:rPr>
          <w:bCs/>
          <w:szCs w:val="22"/>
        </w:rPr>
        <w:t xml:space="preserve">Standen House lies approximately 500m to the south of the </w:t>
      </w:r>
      <w:r w:rsidR="00784427">
        <w:rPr>
          <w:bCs/>
          <w:szCs w:val="22"/>
        </w:rPr>
        <w:t>site</w:t>
      </w:r>
      <w:r>
        <w:rPr>
          <w:bCs/>
          <w:szCs w:val="22"/>
        </w:rPr>
        <w:t xml:space="preserve">, with the entrance approximately 150m south of the proposed access.  </w:t>
      </w:r>
      <w:r w:rsidR="003459D6" w:rsidRPr="00C60AAF">
        <w:rPr>
          <w:bCs/>
          <w:szCs w:val="22"/>
        </w:rPr>
        <w:t>The National Trust</w:t>
      </w:r>
      <w:r w:rsidR="00C60AAF">
        <w:rPr>
          <w:bCs/>
          <w:szCs w:val="22"/>
        </w:rPr>
        <w:t xml:space="preserve"> </w:t>
      </w:r>
      <w:r w:rsidR="000924DB">
        <w:rPr>
          <w:bCs/>
          <w:szCs w:val="22"/>
        </w:rPr>
        <w:t xml:space="preserve">has </w:t>
      </w:r>
      <w:r w:rsidR="00C60AAF">
        <w:rPr>
          <w:bCs/>
          <w:szCs w:val="22"/>
        </w:rPr>
        <w:t>object</w:t>
      </w:r>
      <w:r w:rsidR="000924DB">
        <w:rPr>
          <w:bCs/>
          <w:szCs w:val="22"/>
        </w:rPr>
        <w:t>ed</w:t>
      </w:r>
      <w:r w:rsidR="00C60AAF">
        <w:rPr>
          <w:bCs/>
          <w:szCs w:val="22"/>
        </w:rPr>
        <w:t xml:space="preserve"> to the development</w:t>
      </w:r>
      <w:r w:rsidR="00805B78">
        <w:rPr>
          <w:bCs/>
          <w:szCs w:val="22"/>
        </w:rPr>
        <w:t xml:space="preserve"> on the grounds that additional traffic will cause a detrimental impact on highway network and have an adverse impact on the appreciation of the heritage asset and the attractiveness of the setting.  The traffic impact could </w:t>
      </w:r>
      <w:r w:rsidR="00784427">
        <w:rPr>
          <w:bCs/>
          <w:szCs w:val="22"/>
        </w:rPr>
        <w:t>arise</w:t>
      </w:r>
      <w:r w:rsidR="00805B78">
        <w:rPr>
          <w:bCs/>
          <w:szCs w:val="22"/>
        </w:rPr>
        <w:t xml:space="preserve"> from congestion on the network, </w:t>
      </w:r>
      <w:r w:rsidR="00784427">
        <w:rPr>
          <w:bCs/>
          <w:szCs w:val="22"/>
        </w:rPr>
        <w:t xml:space="preserve">with </w:t>
      </w:r>
      <w:r w:rsidR="00805B78">
        <w:rPr>
          <w:bCs/>
          <w:szCs w:val="22"/>
        </w:rPr>
        <w:t xml:space="preserve">vehicles unable to pass each other, </w:t>
      </w:r>
      <w:r w:rsidR="00E93649">
        <w:rPr>
          <w:bCs/>
          <w:szCs w:val="22"/>
        </w:rPr>
        <w:t xml:space="preserve">and </w:t>
      </w:r>
      <w:r w:rsidR="00805B78">
        <w:rPr>
          <w:bCs/>
          <w:szCs w:val="22"/>
        </w:rPr>
        <w:t>signage becoming a hinderance.</w:t>
      </w:r>
    </w:p>
    <w:p w14:paraId="42A35556" w14:textId="26F27BC2" w:rsidR="00C90DC1" w:rsidRPr="00C90DC1" w:rsidRDefault="00805B78" w:rsidP="00F54F03">
      <w:pPr>
        <w:numPr>
          <w:ilvl w:val="1"/>
          <w:numId w:val="25"/>
        </w:numPr>
        <w:rPr>
          <w:bCs/>
          <w:szCs w:val="22"/>
        </w:rPr>
      </w:pPr>
      <w:r w:rsidRPr="00C90DC1">
        <w:rPr>
          <w:bCs/>
          <w:szCs w:val="22"/>
        </w:rPr>
        <w:t xml:space="preserve">Matters involving highway capacity and safety are dealt with in previous sections and are considered </w:t>
      </w:r>
      <w:r w:rsidR="008D5790">
        <w:rPr>
          <w:bCs/>
          <w:szCs w:val="22"/>
        </w:rPr>
        <w:t xml:space="preserve">to be </w:t>
      </w:r>
      <w:r w:rsidRPr="00C90DC1">
        <w:rPr>
          <w:bCs/>
          <w:szCs w:val="22"/>
        </w:rPr>
        <w:t xml:space="preserve">acceptable.  However, </w:t>
      </w:r>
      <w:r w:rsidR="000924DB">
        <w:rPr>
          <w:bCs/>
          <w:szCs w:val="22"/>
        </w:rPr>
        <w:t xml:space="preserve">the </w:t>
      </w:r>
      <w:r w:rsidRPr="00C90DC1">
        <w:rPr>
          <w:bCs/>
          <w:szCs w:val="22"/>
        </w:rPr>
        <w:t xml:space="preserve">impact on heritage assets and amenity matters are also material considerations.  </w:t>
      </w:r>
      <w:r w:rsidR="000924DB">
        <w:rPr>
          <w:bCs/>
          <w:szCs w:val="22"/>
        </w:rPr>
        <w:t>It is recommended that s</w:t>
      </w:r>
      <w:r w:rsidR="00C90DC1" w:rsidRPr="00C90DC1">
        <w:rPr>
          <w:bCs/>
          <w:szCs w:val="22"/>
        </w:rPr>
        <w:t xml:space="preserve">ome </w:t>
      </w:r>
      <w:r w:rsidR="000924DB">
        <w:rPr>
          <w:bCs/>
          <w:szCs w:val="22"/>
        </w:rPr>
        <w:t xml:space="preserve">of the </w:t>
      </w:r>
      <w:r w:rsidR="00C90DC1" w:rsidRPr="00C90DC1">
        <w:rPr>
          <w:bCs/>
          <w:szCs w:val="22"/>
        </w:rPr>
        <w:t xml:space="preserve">mitigation </w:t>
      </w:r>
      <w:r w:rsidR="000924DB">
        <w:rPr>
          <w:bCs/>
          <w:szCs w:val="22"/>
        </w:rPr>
        <w:t xml:space="preserve">requested </w:t>
      </w:r>
      <w:r w:rsidR="00C90DC1" w:rsidRPr="00C90DC1">
        <w:rPr>
          <w:bCs/>
          <w:szCs w:val="22"/>
        </w:rPr>
        <w:t xml:space="preserve">by the National Trust, for example restricting access to the development </w:t>
      </w:r>
      <w:r w:rsidR="000924DB">
        <w:rPr>
          <w:bCs/>
          <w:szCs w:val="22"/>
        </w:rPr>
        <w:t xml:space="preserve">and the submission of </w:t>
      </w:r>
      <w:r w:rsidR="00C90DC1" w:rsidRPr="00C90DC1">
        <w:rPr>
          <w:bCs/>
          <w:szCs w:val="22"/>
        </w:rPr>
        <w:t xml:space="preserve">a CEMP, be </w:t>
      </w:r>
      <w:r w:rsidR="000924DB">
        <w:rPr>
          <w:bCs/>
          <w:szCs w:val="22"/>
        </w:rPr>
        <w:t>required</w:t>
      </w:r>
      <w:r w:rsidR="00C90DC1" w:rsidRPr="00C90DC1">
        <w:rPr>
          <w:bCs/>
          <w:szCs w:val="22"/>
        </w:rPr>
        <w:t xml:space="preserve"> </w:t>
      </w:r>
      <w:r w:rsidR="000924DB">
        <w:rPr>
          <w:bCs/>
          <w:szCs w:val="22"/>
        </w:rPr>
        <w:t xml:space="preserve">by </w:t>
      </w:r>
      <w:r w:rsidR="00C90DC1" w:rsidRPr="00C90DC1">
        <w:rPr>
          <w:bCs/>
          <w:szCs w:val="22"/>
        </w:rPr>
        <w:t>condition.  Overall, however, it is considered that a delivery of material to the site every 1</w:t>
      </w:r>
      <w:r w:rsidR="00784427">
        <w:rPr>
          <w:bCs/>
          <w:szCs w:val="22"/>
        </w:rPr>
        <w:t>5</w:t>
      </w:r>
      <w:r w:rsidR="00C90DC1" w:rsidRPr="00C90DC1">
        <w:rPr>
          <w:bCs/>
          <w:szCs w:val="22"/>
        </w:rPr>
        <w:t xml:space="preserve"> minutes (on average) is </w:t>
      </w:r>
      <w:r w:rsidR="00784427">
        <w:rPr>
          <w:bCs/>
          <w:szCs w:val="22"/>
        </w:rPr>
        <w:t xml:space="preserve">not </w:t>
      </w:r>
      <w:r w:rsidR="00C90DC1" w:rsidRPr="00C90DC1">
        <w:rPr>
          <w:bCs/>
          <w:szCs w:val="22"/>
        </w:rPr>
        <w:t>unacceptable in relation to the setting of Standen House.</w:t>
      </w:r>
    </w:p>
    <w:p w14:paraId="0F0D9EAF" w14:textId="707A384A" w:rsidR="00C90DC1" w:rsidRPr="00A95B49" w:rsidRDefault="00C90DC1" w:rsidP="00F54F03">
      <w:pPr>
        <w:numPr>
          <w:ilvl w:val="1"/>
          <w:numId w:val="25"/>
        </w:numPr>
        <w:rPr>
          <w:bCs/>
          <w:szCs w:val="22"/>
        </w:rPr>
      </w:pPr>
      <w:r w:rsidRPr="00C90DC1">
        <w:rPr>
          <w:bCs/>
          <w:szCs w:val="22"/>
        </w:rPr>
        <w:lastRenderedPageBreak/>
        <w:t>H</w:t>
      </w:r>
      <w:r w:rsidRPr="00A95B49">
        <w:rPr>
          <w:bCs/>
          <w:szCs w:val="22"/>
        </w:rPr>
        <w:t xml:space="preserve">istoric England </w:t>
      </w:r>
      <w:r w:rsidR="000924DB" w:rsidRPr="00A95B49">
        <w:rPr>
          <w:bCs/>
          <w:szCs w:val="22"/>
        </w:rPr>
        <w:t xml:space="preserve">have been </w:t>
      </w:r>
      <w:r w:rsidRPr="00A95B49">
        <w:rPr>
          <w:bCs/>
          <w:szCs w:val="22"/>
        </w:rPr>
        <w:t xml:space="preserve">consulted and </w:t>
      </w:r>
      <w:r w:rsidR="000924DB" w:rsidRPr="00A95B49">
        <w:rPr>
          <w:bCs/>
          <w:szCs w:val="22"/>
        </w:rPr>
        <w:t xml:space="preserve">have </w:t>
      </w:r>
      <w:r w:rsidRPr="00A95B49">
        <w:rPr>
          <w:bCs/>
          <w:szCs w:val="22"/>
        </w:rPr>
        <w:t>raise</w:t>
      </w:r>
      <w:r w:rsidR="000924DB" w:rsidRPr="00A95B49">
        <w:rPr>
          <w:bCs/>
          <w:szCs w:val="22"/>
        </w:rPr>
        <w:t>d</w:t>
      </w:r>
      <w:r w:rsidRPr="00A95B49">
        <w:rPr>
          <w:bCs/>
          <w:szCs w:val="22"/>
        </w:rPr>
        <w:t xml:space="preserve"> no objection, stating that they are “pleased that the access has been altered so as to limit the impact to Standen House” and “no longer have concerns regarding this application as it stands.”</w:t>
      </w:r>
    </w:p>
    <w:p w14:paraId="188D5C45" w14:textId="3F828669" w:rsidR="00B10C4C" w:rsidRPr="00A95B49" w:rsidRDefault="00E93649" w:rsidP="00F54F03">
      <w:pPr>
        <w:numPr>
          <w:ilvl w:val="1"/>
          <w:numId w:val="25"/>
        </w:numPr>
        <w:rPr>
          <w:szCs w:val="22"/>
        </w:rPr>
      </w:pPr>
      <w:r w:rsidRPr="00A95B49">
        <w:rPr>
          <w:szCs w:val="22"/>
        </w:rPr>
        <w:t>In conclusion, t</w:t>
      </w:r>
      <w:r w:rsidR="00CD0826" w:rsidRPr="00A95B49">
        <w:rPr>
          <w:szCs w:val="22"/>
        </w:rPr>
        <w:t xml:space="preserve">he site is </w:t>
      </w:r>
      <w:r w:rsidR="008D5790">
        <w:rPr>
          <w:szCs w:val="22"/>
        </w:rPr>
        <w:t>close to</w:t>
      </w:r>
      <w:r w:rsidR="00CD0826" w:rsidRPr="00A95B49">
        <w:rPr>
          <w:szCs w:val="22"/>
        </w:rPr>
        <w:t xml:space="preserve"> a number of sensitive receptors.  </w:t>
      </w:r>
      <w:r w:rsidR="00F3789F" w:rsidRPr="00A95B49">
        <w:rPr>
          <w:szCs w:val="22"/>
        </w:rPr>
        <w:t xml:space="preserve">Although there would inevitably be some disturbance in the locality as a result of the proposed development, this would be temporary and limited in nature.  </w:t>
      </w:r>
      <w:r w:rsidRPr="00A95B49">
        <w:rPr>
          <w:szCs w:val="22"/>
        </w:rPr>
        <w:t>Th</w:t>
      </w:r>
      <w:r w:rsidR="00CD0826" w:rsidRPr="00A95B49">
        <w:t>e imposition of conditions to control hours of operation, noise impacts and impacts on air quality</w:t>
      </w:r>
      <w:r w:rsidR="00F3789F" w:rsidRPr="00A95B49">
        <w:rPr>
          <w:szCs w:val="22"/>
        </w:rPr>
        <w:t xml:space="preserve"> </w:t>
      </w:r>
      <w:r w:rsidR="00CD0826" w:rsidRPr="00A95B49">
        <w:rPr>
          <w:szCs w:val="22"/>
        </w:rPr>
        <w:t xml:space="preserve">should ensure that there are </w:t>
      </w:r>
      <w:r w:rsidR="00CD0826" w:rsidRPr="00A95B49">
        <w:t xml:space="preserve">no unacceptable impacts upon amenity and the local environment.  </w:t>
      </w:r>
      <w:r w:rsidR="00F3789F" w:rsidRPr="00A95B49">
        <w:rPr>
          <w:szCs w:val="22"/>
        </w:rPr>
        <w:t xml:space="preserve">The proposed development would also </w:t>
      </w:r>
      <w:r w:rsidR="005550D8" w:rsidRPr="00A95B49">
        <w:rPr>
          <w:szCs w:val="22"/>
        </w:rPr>
        <w:t xml:space="preserve">have </w:t>
      </w:r>
      <w:r w:rsidR="00F3789F" w:rsidRPr="00A95B49">
        <w:rPr>
          <w:szCs w:val="22"/>
        </w:rPr>
        <w:t xml:space="preserve">no </w:t>
      </w:r>
      <w:r w:rsidR="00E80862" w:rsidRPr="00A95B49">
        <w:rPr>
          <w:szCs w:val="22"/>
        </w:rPr>
        <w:t xml:space="preserve">impact </w:t>
      </w:r>
      <w:r w:rsidR="00784427">
        <w:rPr>
          <w:szCs w:val="22"/>
        </w:rPr>
        <w:t>on</w:t>
      </w:r>
      <w:r w:rsidR="00F3789F" w:rsidRPr="00A95B49">
        <w:rPr>
          <w:szCs w:val="22"/>
        </w:rPr>
        <w:t xml:space="preserve"> the water environment</w:t>
      </w:r>
      <w:r w:rsidR="005550D8" w:rsidRPr="00A95B49">
        <w:rPr>
          <w:szCs w:val="22"/>
        </w:rPr>
        <w:t>, nor on the setting and appreciation of Standen House</w:t>
      </w:r>
      <w:r w:rsidR="00F3789F" w:rsidRPr="00A95B49">
        <w:rPr>
          <w:szCs w:val="22"/>
        </w:rPr>
        <w:t xml:space="preserve">.  </w:t>
      </w:r>
      <w:r w:rsidR="00F3789F" w:rsidRPr="00A95B49">
        <w:t>Overall,</w:t>
      </w:r>
      <w:r w:rsidR="00CD0826" w:rsidRPr="00A95B49">
        <w:t xml:space="preserve"> </w:t>
      </w:r>
      <w:r w:rsidR="00CD0826" w:rsidRPr="00A95B49">
        <w:rPr>
          <w:szCs w:val="22"/>
        </w:rPr>
        <w:t>the proposed development would deliver better long-term benefits for the site and surrounding environment</w:t>
      </w:r>
      <w:r w:rsidR="00F3789F" w:rsidRPr="00A95B49">
        <w:rPr>
          <w:szCs w:val="22"/>
        </w:rPr>
        <w:t xml:space="preserve"> </w:t>
      </w:r>
      <w:r w:rsidR="00CD0826" w:rsidRPr="00A95B49">
        <w:rPr>
          <w:szCs w:val="22"/>
        </w:rPr>
        <w:t xml:space="preserve">once the site is </w:t>
      </w:r>
      <w:r w:rsidR="00F3789F" w:rsidRPr="00A95B49">
        <w:rPr>
          <w:szCs w:val="22"/>
        </w:rPr>
        <w:t xml:space="preserve">capped and </w:t>
      </w:r>
      <w:r w:rsidR="00CD0826" w:rsidRPr="00A95B49">
        <w:rPr>
          <w:szCs w:val="22"/>
        </w:rPr>
        <w:t>restored</w:t>
      </w:r>
      <w:r w:rsidR="00F3789F" w:rsidRPr="00A95B49">
        <w:rPr>
          <w:szCs w:val="22"/>
        </w:rPr>
        <w:t xml:space="preserve">. </w:t>
      </w:r>
      <w:r w:rsidR="00B10C4C" w:rsidRPr="00A95B49">
        <w:rPr>
          <w:szCs w:val="22"/>
        </w:rPr>
        <w:t xml:space="preserve"> </w:t>
      </w:r>
      <w:r w:rsidR="00F3789F" w:rsidRPr="00A95B49">
        <w:rPr>
          <w:szCs w:val="22"/>
        </w:rPr>
        <w:t xml:space="preserve">It is therefore </w:t>
      </w:r>
      <w:r w:rsidR="00B10C4C" w:rsidRPr="00A95B49">
        <w:rPr>
          <w:szCs w:val="22"/>
        </w:rPr>
        <w:t xml:space="preserve">considered </w:t>
      </w:r>
      <w:r w:rsidR="00B10C4C" w:rsidRPr="00A95B49">
        <w:rPr>
          <w:rFonts w:cs="Verdana"/>
          <w:szCs w:val="22"/>
        </w:rPr>
        <w:t>that the development is acceptable in terms of impacts on local amenity and the local environment</w:t>
      </w:r>
      <w:r w:rsidR="00B10C4C" w:rsidRPr="00A95B49">
        <w:rPr>
          <w:szCs w:val="22"/>
        </w:rPr>
        <w:t>.</w:t>
      </w:r>
    </w:p>
    <w:p w14:paraId="02197B7E" w14:textId="0E2550C8" w:rsidR="00C56903" w:rsidRDefault="00073DD3" w:rsidP="007B2080">
      <w:pPr>
        <w:pStyle w:val="Heading31"/>
        <w:numPr>
          <w:ilvl w:val="0"/>
          <w:numId w:val="0"/>
        </w:numPr>
        <w:ind w:left="720" w:hanging="720"/>
      </w:pPr>
      <w:r w:rsidRPr="003D28E8">
        <w:t>1</w:t>
      </w:r>
      <w:r w:rsidR="001B2386" w:rsidRPr="003D28E8">
        <w:t>0</w:t>
      </w:r>
      <w:r w:rsidR="00C56903" w:rsidRPr="003D28E8">
        <w:t>.</w:t>
      </w:r>
      <w:r w:rsidR="00C56903" w:rsidRPr="003D28E8">
        <w:tab/>
      </w:r>
      <w:r w:rsidR="00124829" w:rsidRPr="003D28E8">
        <w:t xml:space="preserve">Overall </w:t>
      </w:r>
      <w:r w:rsidR="00C56903" w:rsidRPr="003D28E8">
        <w:t>Conclusion</w:t>
      </w:r>
      <w:r w:rsidR="00D8041F" w:rsidRPr="003D28E8">
        <w:t xml:space="preserve"> and Recommendation</w:t>
      </w:r>
    </w:p>
    <w:p w14:paraId="52407E53" w14:textId="2A8C24B2" w:rsidR="00784427" w:rsidRDefault="00784427" w:rsidP="00436A1A">
      <w:pPr>
        <w:numPr>
          <w:ilvl w:val="1"/>
          <w:numId w:val="9"/>
        </w:numPr>
        <w:rPr>
          <w:szCs w:val="22"/>
        </w:rPr>
      </w:pPr>
      <w:bookmarkStart w:id="7" w:name="_Hlk80202246"/>
      <w:r w:rsidRPr="00F80EBE">
        <w:rPr>
          <w:szCs w:val="22"/>
        </w:rPr>
        <w:t xml:space="preserve">The application was considered by the Planning and Rights of Way Committee at its meeting on 29 June 2021, at which determination was deferred to enable the applicant to reconsider the volume of imported inert material required and the impacts of the proposal in relation to highway capacity, road safety and traffic management. </w:t>
      </w:r>
      <w:r w:rsidR="00D47739">
        <w:rPr>
          <w:szCs w:val="22"/>
        </w:rPr>
        <w:t xml:space="preserve"> </w:t>
      </w:r>
      <w:r w:rsidR="0016688B" w:rsidRPr="00487D9F">
        <w:rPr>
          <w:szCs w:val="22"/>
        </w:rPr>
        <w:t xml:space="preserve">As a result, the applicant has proposed amendments to </w:t>
      </w:r>
      <w:r w:rsidR="0016688B">
        <w:rPr>
          <w:szCs w:val="22"/>
        </w:rPr>
        <w:t xml:space="preserve">remove working on Saturdays and to </w:t>
      </w:r>
      <w:r w:rsidR="0016688B" w:rsidRPr="0016688B">
        <w:rPr>
          <w:szCs w:val="22"/>
        </w:rPr>
        <w:t>import the material over a longer period of time</w:t>
      </w:r>
      <w:r w:rsidR="0016688B">
        <w:rPr>
          <w:szCs w:val="22"/>
        </w:rPr>
        <w:t xml:space="preserve">; this </w:t>
      </w:r>
      <w:r w:rsidR="0016688B" w:rsidRPr="00487D9F">
        <w:rPr>
          <w:szCs w:val="22"/>
        </w:rPr>
        <w:t xml:space="preserve">would result in fewer </w:t>
      </w:r>
      <w:r w:rsidR="0016688B">
        <w:rPr>
          <w:szCs w:val="22"/>
        </w:rPr>
        <w:t xml:space="preserve">daily </w:t>
      </w:r>
      <w:r w:rsidR="0016688B" w:rsidRPr="00487D9F">
        <w:rPr>
          <w:szCs w:val="22"/>
        </w:rPr>
        <w:t>HGV movements</w:t>
      </w:r>
      <w:r w:rsidR="0016688B">
        <w:rPr>
          <w:szCs w:val="22"/>
        </w:rPr>
        <w:t xml:space="preserve"> but increase the total length of time to undertake the development, including for the progressive restoration of the site</w:t>
      </w:r>
      <w:r w:rsidR="0016688B" w:rsidRPr="00487D9F">
        <w:rPr>
          <w:szCs w:val="22"/>
        </w:rPr>
        <w:t>.</w:t>
      </w:r>
    </w:p>
    <w:bookmarkEnd w:id="7"/>
    <w:p w14:paraId="26A33BA2" w14:textId="6C82734A" w:rsidR="005550D8" w:rsidRDefault="005550D8" w:rsidP="007B2080">
      <w:pPr>
        <w:numPr>
          <w:ilvl w:val="1"/>
          <w:numId w:val="9"/>
        </w:numPr>
        <w:rPr>
          <w:szCs w:val="22"/>
        </w:rPr>
      </w:pPr>
      <w:r>
        <w:rPr>
          <w:szCs w:val="22"/>
        </w:rPr>
        <w:t>Local and Nation</w:t>
      </w:r>
      <w:r w:rsidR="009E191D">
        <w:rPr>
          <w:szCs w:val="22"/>
        </w:rPr>
        <w:t>al</w:t>
      </w:r>
      <w:r>
        <w:rPr>
          <w:szCs w:val="22"/>
        </w:rPr>
        <w:t xml:space="preserve"> </w:t>
      </w:r>
      <w:r w:rsidR="009E191D">
        <w:rPr>
          <w:szCs w:val="22"/>
        </w:rPr>
        <w:t xml:space="preserve">planning </w:t>
      </w:r>
      <w:r>
        <w:rPr>
          <w:szCs w:val="22"/>
        </w:rPr>
        <w:t>policy</w:t>
      </w:r>
      <w:r w:rsidRPr="005550D8">
        <w:rPr>
          <w:szCs w:val="22"/>
        </w:rPr>
        <w:t xml:space="preserve"> supports recovery operations involving the deposition of inert waste to land where </w:t>
      </w:r>
      <w:r w:rsidR="009E191D">
        <w:rPr>
          <w:szCs w:val="22"/>
        </w:rPr>
        <w:t xml:space="preserve">this would </w:t>
      </w:r>
      <w:r>
        <w:rPr>
          <w:szCs w:val="22"/>
        </w:rPr>
        <w:t xml:space="preserve">move waste up the </w:t>
      </w:r>
      <w:r w:rsidR="009E191D">
        <w:rPr>
          <w:szCs w:val="22"/>
        </w:rPr>
        <w:t xml:space="preserve">waste </w:t>
      </w:r>
      <w:r>
        <w:rPr>
          <w:szCs w:val="22"/>
        </w:rPr>
        <w:t xml:space="preserve">hierarchy.  </w:t>
      </w:r>
      <w:r w:rsidRPr="005550D8">
        <w:rPr>
          <w:szCs w:val="22"/>
        </w:rPr>
        <w:t xml:space="preserve">The proposed capping of the site is considered to </w:t>
      </w:r>
      <w:r>
        <w:rPr>
          <w:szCs w:val="22"/>
        </w:rPr>
        <w:t>r</w:t>
      </w:r>
      <w:r w:rsidRPr="005550D8">
        <w:rPr>
          <w:szCs w:val="22"/>
        </w:rPr>
        <w:t xml:space="preserve">epresent a genuine ‘recovery’ operation that </w:t>
      </w:r>
      <w:r>
        <w:rPr>
          <w:szCs w:val="22"/>
        </w:rPr>
        <w:t>is required to mitigate the presence of contaminants on the site and deal with the physical landform.</w:t>
      </w:r>
    </w:p>
    <w:p w14:paraId="5F338BCC" w14:textId="0F0E950D" w:rsidR="005550D8" w:rsidRDefault="005550D8" w:rsidP="007B2080">
      <w:pPr>
        <w:numPr>
          <w:ilvl w:val="1"/>
          <w:numId w:val="9"/>
        </w:numPr>
        <w:rPr>
          <w:szCs w:val="22"/>
        </w:rPr>
      </w:pPr>
      <w:r w:rsidRPr="005550D8">
        <w:rPr>
          <w:szCs w:val="22"/>
        </w:rPr>
        <w:t xml:space="preserve">The site is well-screened by its topography and surrounding vegetation, and much of the operations and final form would take place with </w:t>
      </w:r>
      <w:r w:rsidR="00784427">
        <w:rPr>
          <w:szCs w:val="22"/>
        </w:rPr>
        <w:t xml:space="preserve">only </w:t>
      </w:r>
      <w:r w:rsidRPr="005550D8">
        <w:rPr>
          <w:szCs w:val="22"/>
        </w:rPr>
        <w:t xml:space="preserve">limited visible impact.  </w:t>
      </w:r>
      <w:r w:rsidR="00487D9F">
        <w:rPr>
          <w:szCs w:val="22"/>
        </w:rPr>
        <w:t>A</w:t>
      </w:r>
      <w:r w:rsidRPr="005550D8">
        <w:rPr>
          <w:szCs w:val="22"/>
        </w:rPr>
        <w:t>ny impacts caused during capping operations would be temporary and</w:t>
      </w:r>
      <w:r>
        <w:rPr>
          <w:szCs w:val="22"/>
        </w:rPr>
        <w:t xml:space="preserve">, given limited views into the site, </w:t>
      </w:r>
      <w:r w:rsidRPr="005550D8">
        <w:rPr>
          <w:szCs w:val="22"/>
        </w:rPr>
        <w:t xml:space="preserve">would not be significant. </w:t>
      </w:r>
      <w:r>
        <w:rPr>
          <w:szCs w:val="22"/>
        </w:rPr>
        <w:t xml:space="preserve"> Upon completion</w:t>
      </w:r>
      <w:r w:rsidR="00E93649">
        <w:rPr>
          <w:szCs w:val="22"/>
        </w:rPr>
        <w:t>,</w:t>
      </w:r>
      <w:r w:rsidRPr="005550D8">
        <w:rPr>
          <w:szCs w:val="22"/>
          <w:lang w:eastAsia="en-US"/>
        </w:rPr>
        <w:t xml:space="preserve"> the proposed development would </w:t>
      </w:r>
      <w:r>
        <w:rPr>
          <w:szCs w:val="22"/>
          <w:lang w:eastAsia="en-US"/>
        </w:rPr>
        <w:t>be sympathetic to</w:t>
      </w:r>
      <w:r w:rsidRPr="005550D8">
        <w:rPr>
          <w:szCs w:val="22"/>
          <w:lang w:eastAsia="en-US"/>
        </w:rPr>
        <w:t xml:space="preserve"> the character, distinctiveness and sense of place of the location </w:t>
      </w:r>
      <w:r>
        <w:rPr>
          <w:szCs w:val="22"/>
          <w:lang w:eastAsia="en-US"/>
        </w:rPr>
        <w:t>and not</w:t>
      </w:r>
      <w:r w:rsidRPr="005550D8">
        <w:rPr>
          <w:szCs w:val="22"/>
          <w:lang w:eastAsia="en-US"/>
        </w:rPr>
        <w:t xml:space="preserve"> </w:t>
      </w:r>
      <w:r w:rsidRPr="005550D8">
        <w:rPr>
          <w:szCs w:val="22"/>
        </w:rPr>
        <w:t>undermine the objectives of the AONB designation.</w:t>
      </w:r>
    </w:p>
    <w:p w14:paraId="5786E8B3" w14:textId="7890DF02" w:rsidR="005550D8" w:rsidRDefault="005550D8" w:rsidP="007B2080">
      <w:pPr>
        <w:numPr>
          <w:ilvl w:val="1"/>
          <w:numId w:val="9"/>
        </w:numPr>
        <w:rPr>
          <w:iCs/>
          <w:szCs w:val="22"/>
        </w:rPr>
      </w:pPr>
      <w:r w:rsidRPr="005550D8">
        <w:rPr>
          <w:iCs/>
          <w:szCs w:val="22"/>
        </w:rPr>
        <w:t xml:space="preserve">The HGV movements </w:t>
      </w:r>
      <w:r w:rsidR="00487D9F">
        <w:rPr>
          <w:iCs/>
          <w:szCs w:val="22"/>
        </w:rPr>
        <w:t xml:space="preserve">associated with the development </w:t>
      </w:r>
      <w:r w:rsidRPr="005550D8">
        <w:rPr>
          <w:iCs/>
          <w:szCs w:val="22"/>
        </w:rPr>
        <w:t xml:space="preserve">are considered </w:t>
      </w:r>
      <w:r w:rsidR="00487D9F">
        <w:rPr>
          <w:iCs/>
          <w:szCs w:val="22"/>
        </w:rPr>
        <w:t xml:space="preserve">to be </w:t>
      </w:r>
      <w:r w:rsidRPr="005550D8">
        <w:rPr>
          <w:iCs/>
          <w:szCs w:val="22"/>
        </w:rPr>
        <w:t>acceptable and the routing appropriate.  The Highway Authority have no objection to the development with regards to highway safety and capacity.</w:t>
      </w:r>
    </w:p>
    <w:p w14:paraId="6D9A01D4" w14:textId="1FBB1642" w:rsidR="003D28E8" w:rsidRDefault="003D28E8" w:rsidP="007B2080">
      <w:pPr>
        <w:numPr>
          <w:ilvl w:val="1"/>
          <w:numId w:val="9"/>
        </w:numPr>
        <w:rPr>
          <w:iCs/>
          <w:szCs w:val="22"/>
        </w:rPr>
      </w:pPr>
      <w:r>
        <w:rPr>
          <w:iCs/>
          <w:szCs w:val="22"/>
        </w:rPr>
        <w:t xml:space="preserve">Finally, subject to the </w:t>
      </w:r>
      <w:r w:rsidRPr="005550D8">
        <w:rPr>
          <w:iCs/>
        </w:rPr>
        <w:t xml:space="preserve">control </w:t>
      </w:r>
      <w:r>
        <w:rPr>
          <w:iCs/>
        </w:rPr>
        <w:t xml:space="preserve">of </w:t>
      </w:r>
      <w:r w:rsidRPr="005550D8">
        <w:rPr>
          <w:iCs/>
        </w:rPr>
        <w:t>hours of operation, noise impacts</w:t>
      </w:r>
      <w:r>
        <w:rPr>
          <w:iCs/>
        </w:rPr>
        <w:t xml:space="preserve">, </w:t>
      </w:r>
      <w:r w:rsidRPr="005550D8">
        <w:rPr>
          <w:iCs/>
        </w:rPr>
        <w:t>impacts on air quality</w:t>
      </w:r>
      <w:r>
        <w:rPr>
          <w:iCs/>
        </w:rPr>
        <w:t xml:space="preserve"> and the water environment</w:t>
      </w:r>
      <w:r>
        <w:rPr>
          <w:iCs/>
          <w:szCs w:val="22"/>
        </w:rPr>
        <w:t>, t</w:t>
      </w:r>
      <w:r w:rsidR="005550D8" w:rsidRPr="005550D8">
        <w:rPr>
          <w:iCs/>
          <w:szCs w:val="22"/>
        </w:rPr>
        <w:t xml:space="preserve">he proposed development would </w:t>
      </w:r>
      <w:r>
        <w:rPr>
          <w:iCs/>
          <w:szCs w:val="22"/>
        </w:rPr>
        <w:t xml:space="preserve">not have any significant adverse impact on sensitive receptors, the local environment, nor the heritage asset of </w:t>
      </w:r>
      <w:r w:rsidR="005550D8" w:rsidRPr="005550D8">
        <w:rPr>
          <w:iCs/>
          <w:szCs w:val="22"/>
        </w:rPr>
        <w:t>Standen House</w:t>
      </w:r>
      <w:r w:rsidR="009E191D">
        <w:rPr>
          <w:iCs/>
          <w:szCs w:val="22"/>
        </w:rPr>
        <w:t xml:space="preserve"> and Standen Park and Garden</w:t>
      </w:r>
      <w:r w:rsidR="005550D8" w:rsidRPr="005550D8">
        <w:rPr>
          <w:iCs/>
          <w:szCs w:val="22"/>
        </w:rPr>
        <w:t>.</w:t>
      </w:r>
    </w:p>
    <w:p w14:paraId="484503F2" w14:textId="673394B1" w:rsidR="005550D8" w:rsidRDefault="005550D8" w:rsidP="007B2080">
      <w:pPr>
        <w:numPr>
          <w:ilvl w:val="1"/>
          <w:numId w:val="9"/>
        </w:numPr>
        <w:rPr>
          <w:iCs/>
          <w:szCs w:val="22"/>
        </w:rPr>
      </w:pPr>
      <w:r w:rsidRPr="003D28E8">
        <w:rPr>
          <w:iCs/>
          <w:szCs w:val="22"/>
        </w:rPr>
        <w:lastRenderedPageBreak/>
        <w:t xml:space="preserve">Overall, </w:t>
      </w:r>
      <w:r w:rsidRPr="005550D8">
        <w:rPr>
          <w:iCs/>
          <w:szCs w:val="22"/>
        </w:rPr>
        <w:t>the proposed development would deliver better long-term benefits for the site and surrounding environment once the capp</w:t>
      </w:r>
      <w:r w:rsidR="003D28E8">
        <w:rPr>
          <w:iCs/>
          <w:szCs w:val="22"/>
        </w:rPr>
        <w:t xml:space="preserve">ing is complete </w:t>
      </w:r>
      <w:r w:rsidRPr="005550D8">
        <w:rPr>
          <w:iCs/>
          <w:szCs w:val="22"/>
        </w:rPr>
        <w:t xml:space="preserve">and </w:t>
      </w:r>
      <w:r w:rsidR="00487D9F">
        <w:rPr>
          <w:iCs/>
          <w:szCs w:val="22"/>
        </w:rPr>
        <w:t xml:space="preserve">the site </w:t>
      </w:r>
      <w:r w:rsidR="003D28E8">
        <w:rPr>
          <w:iCs/>
          <w:szCs w:val="22"/>
        </w:rPr>
        <w:t xml:space="preserve">fully </w:t>
      </w:r>
      <w:r w:rsidRPr="005550D8">
        <w:rPr>
          <w:iCs/>
          <w:szCs w:val="22"/>
        </w:rPr>
        <w:t xml:space="preserve">restored.  </w:t>
      </w:r>
      <w:r w:rsidR="003D28E8">
        <w:rPr>
          <w:iCs/>
          <w:szCs w:val="22"/>
        </w:rPr>
        <w:t xml:space="preserve">In conclusion, </w:t>
      </w:r>
      <w:r w:rsidR="003D28E8" w:rsidRPr="003D28E8">
        <w:rPr>
          <w:iCs/>
          <w:szCs w:val="22"/>
        </w:rPr>
        <w:t>the proposal accords with the relevant development plan policies relating to waste, as well as other material considerations including national policy.</w:t>
      </w:r>
    </w:p>
    <w:p w14:paraId="1AB54457" w14:textId="77777777" w:rsidR="00FA15F0" w:rsidRPr="003D28E8" w:rsidRDefault="00FA15F0" w:rsidP="007B2080">
      <w:pPr>
        <w:numPr>
          <w:ilvl w:val="1"/>
          <w:numId w:val="9"/>
        </w:numPr>
        <w:rPr>
          <w:iCs/>
          <w:szCs w:val="22"/>
        </w:rPr>
      </w:pPr>
      <w:r w:rsidRPr="00FA15F0">
        <w:rPr>
          <w:iCs/>
          <w:szCs w:val="22"/>
        </w:rPr>
        <w:t>In considering the application, the County Council has, through consultation with the appropriate statutory bodies and having regard to the Development Plan and all other material considerations, considered the objectives of protection of human health and the environment and self-sufficiency and proximity as required by Article 18 of the Waste (England and Wales) Regulations 2011.</w:t>
      </w:r>
    </w:p>
    <w:p w14:paraId="370B86E3" w14:textId="77777777" w:rsidR="001833E4" w:rsidRPr="001833E4" w:rsidRDefault="00EF6436" w:rsidP="007B2080">
      <w:pPr>
        <w:pStyle w:val="Header"/>
        <w:numPr>
          <w:ilvl w:val="1"/>
          <w:numId w:val="9"/>
        </w:numPr>
        <w:spacing w:after="120"/>
      </w:pPr>
      <w:r w:rsidRPr="0053416A">
        <w:rPr>
          <w:rFonts w:ascii="Verdana" w:hAnsi="Verdana"/>
          <w:sz w:val="22"/>
        </w:rPr>
        <w:t xml:space="preserve">It is </w:t>
      </w:r>
      <w:r w:rsidRPr="0053416A">
        <w:rPr>
          <w:rFonts w:ascii="Verdana" w:hAnsi="Verdana"/>
          <w:b/>
          <w:sz w:val="22"/>
        </w:rPr>
        <w:t>recommended</w:t>
      </w:r>
      <w:r w:rsidRPr="0053416A">
        <w:rPr>
          <w:rFonts w:ascii="Verdana" w:hAnsi="Verdana"/>
          <w:sz w:val="22"/>
        </w:rPr>
        <w:t>, therefor</w:t>
      </w:r>
      <w:r w:rsidR="0053416A" w:rsidRPr="0053416A">
        <w:rPr>
          <w:rFonts w:ascii="Verdana" w:hAnsi="Verdana"/>
          <w:sz w:val="22"/>
        </w:rPr>
        <w:t xml:space="preserve">e, that planning permission be </w:t>
      </w:r>
      <w:r w:rsidR="001833E4">
        <w:rPr>
          <w:rFonts w:ascii="Verdana" w:hAnsi="Verdana"/>
          <w:sz w:val="22"/>
          <w:lang w:val="en-GB"/>
        </w:rPr>
        <w:t>granted subject to</w:t>
      </w:r>
      <w:r w:rsidR="00426508">
        <w:rPr>
          <w:rFonts w:ascii="Verdana" w:hAnsi="Verdana"/>
          <w:sz w:val="22"/>
          <w:lang w:val="en-GB"/>
        </w:rPr>
        <w:t>:</w:t>
      </w:r>
    </w:p>
    <w:p w14:paraId="50427EAB" w14:textId="6751A0EA" w:rsidR="001833E4" w:rsidRPr="00D06824" w:rsidRDefault="001833E4" w:rsidP="007B2080">
      <w:pPr>
        <w:pStyle w:val="BodyText2"/>
        <w:spacing w:after="120"/>
        <w:ind w:left="1276" w:hanging="567"/>
      </w:pPr>
      <w:r w:rsidRPr="00D06824">
        <w:t>(a)</w:t>
      </w:r>
      <w:r w:rsidRPr="00D06824">
        <w:tab/>
        <w:t xml:space="preserve">the conditions </w:t>
      </w:r>
      <w:r>
        <w:t xml:space="preserve">as </w:t>
      </w:r>
      <w:r w:rsidRPr="00D06824">
        <w:t xml:space="preserve">set out in </w:t>
      </w:r>
      <w:r w:rsidRPr="001833E4">
        <w:t>Appendix 1</w:t>
      </w:r>
      <w:r w:rsidRPr="00D06824">
        <w:t xml:space="preserve"> of this report; and</w:t>
      </w:r>
    </w:p>
    <w:p w14:paraId="2202358C" w14:textId="40DC3B71" w:rsidR="001833E4" w:rsidRPr="00D06824" w:rsidRDefault="001833E4" w:rsidP="007B2080">
      <w:pPr>
        <w:pStyle w:val="BodyText2"/>
        <w:spacing w:after="120"/>
        <w:ind w:left="1276" w:hanging="567"/>
      </w:pPr>
      <w:r w:rsidRPr="00D06824">
        <w:t>(b)</w:t>
      </w:r>
      <w:r w:rsidRPr="00D06824">
        <w:tab/>
        <w:t>the completion of a</w:t>
      </w:r>
      <w:r>
        <w:t xml:space="preserve"> </w:t>
      </w:r>
      <w:r w:rsidRPr="00D06824">
        <w:t xml:space="preserve">Section 106 Agreement </w:t>
      </w:r>
      <w:r w:rsidR="000525C9">
        <w:t>relating to</w:t>
      </w:r>
      <w:r w:rsidRPr="00D06824">
        <w:t>:</w:t>
      </w:r>
    </w:p>
    <w:p w14:paraId="49CD0404" w14:textId="77777777" w:rsidR="001833E4" w:rsidRDefault="001833E4" w:rsidP="007B2080">
      <w:pPr>
        <w:pStyle w:val="BodyText2"/>
        <w:spacing w:after="120"/>
        <w:ind w:left="1843" w:hanging="567"/>
      </w:pPr>
      <w:r w:rsidRPr="00D06824">
        <w:t>(i)</w:t>
      </w:r>
      <w:r w:rsidRPr="00D06824">
        <w:tab/>
        <w:t>the routeing of HGVs to and from the application site;</w:t>
      </w:r>
    </w:p>
    <w:p w14:paraId="591FE438" w14:textId="77777777" w:rsidR="001833E4" w:rsidRDefault="001833E4" w:rsidP="007B2080">
      <w:pPr>
        <w:pStyle w:val="BodyText2"/>
        <w:spacing w:after="120"/>
        <w:ind w:left="1843" w:hanging="567"/>
      </w:pPr>
      <w:r>
        <w:t>(ii)</w:t>
      </w:r>
      <w:r w:rsidR="00426508">
        <w:tab/>
      </w:r>
      <w:r>
        <w:t>road widening works and maintaining visibility along West Hoathly Road;</w:t>
      </w:r>
    </w:p>
    <w:p w14:paraId="37831F39" w14:textId="5DDAD239" w:rsidR="001833E4" w:rsidRPr="00D06824" w:rsidRDefault="001833E4" w:rsidP="007B2080">
      <w:pPr>
        <w:pStyle w:val="BodyText2"/>
        <w:spacing w:after="120"/>
        <w:ind w:left="1843" w:hanging="567"/>
      </w:pPr>
      <w:r>
        <w:t>(iii)</w:t>
      </w:r>
      <w:r w:rsidR="00426508">
        <w:tab/>
      </w:r>
      <w:r>
        <w:t>road signage along the prescribed route; and</w:t>
      </w:r>
    </w:p>
    <w:p w14:paraId="3C51903E" w14:textId="2EBFB5E4" w:rsidR="001833E4" w:rsidRDefault="001833E4" w:rsidP="007B2080">
      <w:pPr>
        <w:pStyle w:val="BodyText2"/>
        <w:ind w:left="1843" w:hanging="567"/>
      </w:pPr>
      <w:r w:rsidRPr="00D06824">
        <w:t>(i</w:t>
      </w:r>
      <w:r>
        <w:t>v</w:t>
      </w:r>
      <w:r w:rsidRPr="00D06824">
        <w:t>)</w:t>
      </w:r>
      <w:r w:rsidRPr="00D06824">
        <w:tab/>
        <w:t>the securing of a</w:t>
      </w:r>
      <w:r>
        <w:t xml:space="preserve"> Section 59 Agreement</w:t>
      </w:r>
      <w:r w:rsidR="00426508">
        <w:t>.</w:t>
      </w:r>
    </w:p>
    <w:p w14:paraId="20177FC1" w14:textId="77777777" w:rsidR="000264A9" w:rsidRPr="000264A9" w:rsidRDefault="000264A9" w:rsidP="007B2080">
      <w:pPr>
        <w:pStyle w:val="Heading2"/>
        <w:rPr>
          <w:rFonts w:eastAsia="Calibri"/>
          <w:lang w:eastAsia="en-US"/>
        </w:rPr>
      </w:pPr>
      <w:r w:rsidRPr="000264A9">
        <w:rPr>
          <w:rFonts w:eastAsia="Calibri"/>
          <w:lang w:eastAsia="en-US"/>
        </w:rPr>
        <w:t>Factors taken into account</w:t>
      </w:r>
    </w:p>
    <w:p w14:paraId="408CD1CD" w14:textId="77777777" w:rsidR="000264A9" w:rsidRPr="007B2080" w:rsidRDefault="000264A9" w:rsidP="00F54F03">
      <w:pPr>
        <w:pStyle w:val="Heading31"/>
        <w:numPr>
          <w:ilvl w:val="0"/>
          <w:numId w:val="33"/>
        </w:numPr>
        <w:ind w:hanging="720"/>
        <w:rPr>
          <w:rFonts w:eastAsia="Verdana"/>
          <w:spacing w:val="-1"/>
          <w:lang w:eastAsia="en-US"/>
        </w:rPr>
      </w:pPr>
      <w:r w:rsidRPr="007B2080">
        <w:rPr>
          <w:rFonts w:eastAsia="Verdana"/>
          <w:lang w:eastAsia="en-US"/>
        </w:rPr>
        <w:t>Consultations</w:t>
      </w:r>
    </w:p>
    <w:p w14:paraId="75597245" w14:textId="77777777" w:rsidR="000264A9" w:rsidRPr="000264A9" w:rsidRDefault="000264A9" w:rsidP="007B2080">
      <w:pPr>
        <w:widowControl w:val="0"/>
        <w:ind w:left="709" w:right="-20" w:hanging="709"/>
        <w:rPr>
          <w:rFonts w:eastAsia="Verdana" w:cs="Verdana"/>
          <w:spacing w:val="-1"/>
          <w:szCs w:val="22"/>
          <w:lang w:eastAsia="en-US"/>
        </w:rPr>
      </w:pPr>
      <w:r w:rsidRPr="000264A9">
        <w:rPr>
          <w:rFonts w:eastAsia="Verdana" w:cs="Verdana"/>
          <w:spacing w:val="-1"/>
          <w:szCs w:val="22"/>
          <w:lang w:eastAsia="en-US"/>
        </w:rPr>
        <w:t>11.1</w:t>
      </w:r>
      <w:r w:rsidRPr="000264A9">
        <w:rPr>
          <w:rFonts w:eastAsia="Verdana" w:cs="Verdana"/>
          <w:spacing w:val="-1"/>
          <w:szCs w:val="22"/>
          <w:lang w:eastAsia="en-US"/>
        </w:rPr>
        <w:tab/>
        <w:t>See Sections 7 and 8.</w:t>
      </w:r>
    </w:p>
    <w:p w14:paraId="0381C83E" w14:textId="77777777" w:rsidR="000264A9" w:rsidRPr="000264A9" w:rsidRDefault="000264A9" w:rsidP="007B2080">
      <w:pPr>
        <w:pStyle w:val="Heading31"/>
        <w:ind w:hanging="720"/>
        <w:rPr>
          <w:rFonts w:eastAsia="Verdana"/>
          <w:spacing w:val="-1"/>
          <w:lang w:eastAsia="en-US"/>
        </w:rPr>
      </w:pPr>
      <w:r w:rsidRPr="000264A9">
        <w:rPr>
          <w:rFonts w:eastAsia="Verdana"/>
          <w:lang w:eastAsia="en-US"/>
        </w:rPr>
        <w:t xml:space="preserve">Resource </w:t>
      </w:r>
      <w:r w:rsidR="00FA15F0">
        <w:rPr>
          <w:rFonts w:eastAsia="Verdana"/>
          <w:lang w:eastAsia="en-US"/>
        </w:rPr>
        <w:t>I</w:t>
      </w:r>
      <w:r w:rsidRPr="000264A9">
        <w:rPr>
          <w:rFonts w:eastAsia="Verdana"/>
          <w:lang w:eastAsia="en-US"/>
        </w:rPr>
        <w:t xml:space="preserve">mplications and </w:t>
      </w:r>
      <w:r w:rsidR="00FA15F0">
        <w:rPr>
          <w:rFonts w:eastAsia="Verdana"/>
          <w:lang w:eastAsia="en-US"/>
        </w:rPr>
        <w:t>V</w:t>
      </w:r>
      <w:r w:rsidRPr="000264A9">
        <w:rPr>
          <w:rFonts w:eastAsia="Verdana"/>
          <w:lang w:eastAsia="en-US"/>
        </w:rPr>
        <w:t xml:space="preserve">alue for </w:t>
      </w:r>
      <w:r w:rsidR="00FA15F0">
        <w:rPr>
          <w:rFonts w:eastAsia="Verdana"/>
          <w:lang w:eastAsia="en-US"/>
        </w:rPr>
        <w:t>M</w:t>
      </w:r>
      <w:r w:rsidRPr="000264A9">
        <w:rPr>
          <w:rFonts w:eastAsia="Verdana"/>
          <w:lang w:eastAsia="en-US"/>
        </w:rPr>
        <w:t>oney</w:t>
      </w:r>
    </w:p>
    <w:p w14:paraId="24EB99B7" w14:textId="77777777" w:rsidR="000264A9" w:rsidRPr="000264A9" w:rsidRDefault="000264A9" w:rsidP="007B2080">
      <w:pPr>
        <w:widowControl w:val="0"/>
        <w:ind w:left="709" w:hanging="709"/>
        <w:outlineLvl w:val="2"/>
        <w:rPr>
          <w:rFonts w:eastAsia="SimSun"/>
          <w:bCs/>
          <w:szCs w:val="24"/>
        </w:rPr>
      </w:pPr>
      <w:r w:rsidRPr="000264A9">
        <w:rPr>
          <w:rFonts w:eastAsia="Verdana" w:cs="Verdana"/>
          <w:bCs/>
          <w:szCs w:val="24"/>
          <w:lang w:eastAsia="en-US"/>
        </w:rPr>
        <w:t>12.1</w:t>
      </w:r>
      <w:r w:rsidRPr="000264A9">
        <w:rPr>
          <w:rFonts w:eastAsia="Verdana" w:cs="Verdana"/>
          <w:bCs/>
          <w:szCs w:val="24"/>
          <w:lang w:eastAsia="en-US"/>
        </w:rPr>
        <w:tab/>
        <w:t>Not applicable.</w:t>
      </w:r>
    </w:p>
    <w:p w14:paraId="7D74B4E1" w14:textId="0BB1B5DC" w:rsidR="000264A9" w:rsidRPr="000264A9" w:rsidRDefault="000264A9" w:rsidP="007B2080">
      <w:pPr>
        <w:pStyle w:val="Heading31"/>
        <w:ind w:hanging="720"/>
        <w:rPr>
          <w:rFonts w:eastAsia="Verdana"/>
          <w:spacing w:val="-1"/>
          <w:lang w:eastAsia="en-US"/>
        </w:rPr>
      </w:pPr>
      <w:r w:rsidRPr="000264A9">
        <w:rPr>
          <w:rFonts w:eastAsia="Verdana"/>
          <w:lang w:eastAsia="en-US"/>
        </w:rPr>
        <w:t>Equality and Human Rights Assessment</w:t>
      </w:r>
    </w:p>
    <w:p w14:paraId="014C0CCF" w14:textId="4053EDFB" w:rsidR="000264A9" w:rsidRPr="007B2080" w:rsidRDefault="000264A9" w:rsidP="00F54F03">
      <w:pPr>
        <w:pStyle w:val="ListParagraph"/>
        <w:widowControl w:val="0"/>
        <w:numPr>
          <w:ilvl w:val="1"/>
          <w:numId w:val="32"/>
        </w:numPr>
        <w:ind w:left="709" w:right="-20"/>
        <w:rPr>
          <w:rFonts w:eastAsia="Verdana" w:cs="Verdana"/>
          <w:spacing w:val="-1"/>
          <w:szCs w:val="22"/>
          <w:lang w:eastAsia="en-US"/>
        </w:rPr>
      </w:pPr>
      <w:r w:rsidRPr="007B2080">
        <w:rPr>
          <w:rFonts w:eastAsia="Verdana" w:cs="Verdana"/>
          <w:szCs w:val="22"/>
          <w:lang w:eastAsia="en-US"/>
        </w:rPr>
        <w:t>The County Council has a duty to have regard to the impact of any proposal on those people with characteristics protected by the Equality Act.  Officers considered the information provided by the applicant, together with the responses from consultees and other parties, and determined that the proposal would have no material impact on individuals or identifiable groups with protected characteristics.  Accordingly, no changes to the proposal were required to make it acceptable in this regard.</w:t>
      </w:r>
    </w:p>
    <w:p w14:paraId="5D94186B" w14:textId="77777777" w:rsidR="000264A9" w:rsidRPr="000264A9" w:rsidRDefault="000264A9" w:rsidP="00F54F03">
      <w:pPr>
        <w:widowControl w:val="0"/>
        <w:numPr>
          <w:ilvl w:val="1"/>
          <w:numId w:val="32"/>
        </w:numPr>
        <w:ind w:left="709" w:right="-20" w:hanging="709"/>
        <w:rPr>
          <w:rFonts w:eastAsia="Verdana" w:cs="Verdana"/>
          <w:spacing w:val="-1"/>
          <w:szCs w:val="22"/>
          <w:lang w:eastAsia="en-US"/>
        </w:rPr>
      </w:pPr>
      <w:r w:rsidRPr="000264A9">
        <w:rPr>
          <w:rFonts w:eastAsia="Verdana" w:cs="Verdana"/>
          <w:spacing w:val="-1"/>
          <w:szCs w:val="22"/>
          <w:lang w:eastAsia="en-US"/>
        </w:rPr>
        <w:t>The Human Rights Act requires the County Council to take into account the rights of the public under the European Convention on Human Rights and prevents the County Council from acting in a manner which is incompatible with those rights.  Article 8 of the Convention provides that there shall be respect for an individual’s private life and home save for that interference which is in accordance with the law and necessary in a democratic society in the interests of (inter alia) public safety and the economic wellbeing of the country.  Article 1 of protocol 1 provides that an individual’s peaceful enjoyment of their property shall not be interfered with save as is necessary in the public interest.</w:t>
      </w:r>
    </w:p>
    <w:p w14:paraId="1579BC0F" w14:textId="77777777" w:rsidR="000264A9" w:rsidRPr="000264A9" w:rsidRDefault="000264A9" w:rsidP="00F54F03">
      <w:pPr>
        <w:widowControl w:val="0"/>
        <w:numPr>
          <w:ilvl w:val="1"/>
          <w:numId w:val="32"/>
        </w:numPr>
        <w:ind w:left="709" w:right="-20" w:hanging="709"/>
        <w:rPr>
          <w:rFonts w:eastAsia="Verdana" w:cs="Verdana"/>
          <w:spacing w:val="-1"/>
          <w:szCs w:val="22"/>
          <w:lang w:eastAsia="en-US"/>
        </w:rPr>
      </w:pPr>
      <w:r w:rsidRPr="000264A9">
        <w:rPr>
          <w:rFonts w:eastAsia="Verdana" w:cs="Verdana"/>
          <w:spacing w:val="-1"/>
          <w:szCs w:val="22"/>
          <w:lang w:eastAsia="en-US"/>
        </w:rPr>
        <w:t xml:space="preserve">For an interference with these rights to be justifiable the interference (and the </w:t>
      </w:r>
      <w:r w:rsidRPr="000264A9">
        <w:rPr>
          <w:rFonts w:eastAsia="Verdana" w:cs="Verdana"/>
          <w:spacing w:val="-1"/>
          <w:szCs w:val="22"/>
          <w:lang w:eastAsia="en-US"/>
        </w:rPr>
        <w:lastRenderedPageBreak/>
        <w:t>means employed) needs to be proportionate to the aims sought to be realised.  The main body of this report identifies the extent to which there is any identifiable interference with these rights.  The Planning Considerations identified are also relevant in deciding whether any interference is proportionate.  Case law has been decided which indicates that certain development does interfere with an individual’s rights under Human Rights legislation.  This application has been considered in the light of statute and case law and the interference is not considered to be disproportionate.</w:t>
      </w:r>
    </w:p>
    <w:p w14:paraId="7A303BB3" w14:textId="77777777" w:rsidR="000264A9" w:rsidRPr="000264A9" w:rsidRDefault="000264A9" w:rsidP="00F54F03">
      <w:pPr>
        <w:widowControl w:val="0"/>
        <w:numPr>
          <w:ilvl w:val="1"/>
          <w:numId w:val="32"/>
        </w:numPr>
        <w:ind w:left="709" w:right="-20" w:hanging="709"/>
        <w:rPr>
          <w:rFonts w:eastAsia="Verdana" w:cs="Verdana"/>
          <w:spacing w:val="-1"/>
          <w:szCs w:val="22"/>
          <w:lang w:eastAsia="en-US"/>
        </w:rPr>
      </w:pPr>
      <w:r w:rsidRPr="000264A9">
        <w:rPr>
          <w:rFonts w:eastAsia="Verdana" w:cs="Verdana"/>
          <w:spacing w:val="-1"/>
          <w:szCs w:val="22"/>
          <w:lang w:eastAsia="en-US"/>
        </w:rPr>
        <w:t>The Committee should also be aware of Article 6, the focus of which (for the purpose of this committee) is the determination of an individual’s civil rights and obligations.  Article 6 provides that in the determination of these rights, an individual is entitled to a fair and public hearing within a reasonable time by an independent and impartial tribunal.  Article 6 has been subject to a great deal of case law.  It has been decided that for planning matters the decision-making process as a whole, which includes the right of review by the High Court, complied with Article 6.</w:t>
      </w:r>
    </w:p>
    <w:p w14:paraId="276F4155" w14:textId="1C0E887A" w:rsidR="000264A9" w:rsidRPr="000264A9" w:rsidRDefault="000264A9" w:rsidP="007B2080">
      <w:pPr>
        <w:pStyle w:val="Heading31"/>
        <w:ind w:hanging="720"/>
        <w:rPr>
          <w:rFonts w:eastAsia="Verdana"/>
          <w:lang w:eastAsia="en-US"/>
        </w:rPr>
      </w:pPr>
      <w:r w:rsidRPr="000264A9">
        <w:rPr>
          <w:rFonts w:eastAsia="Verdana"/>
          <w:lang w:eastAsia="en-US"/>
        </w:rPr>
        <w:t>Risk Management Implications</w:t>
      </w:r>
    </w:p>
    <w:p w14:paraId="722A24BB" w14:textId="77777777" w:rsidR="000264A9" w:rsidRPr="000264A9" w:rsidRDefault="000264A9" w:rsidP="007B2080">
      <w:pPr>
        <w:widowControl w:val="0"/>
        <w:ind w:left="709" w:right="-20" w:hanging="709"/>
        <w:rPr>
          <w:rFonts w:eastAsia="Verdana" w:cs="Verdana"/>
          <w:spacing w:val="-1"/>
          <w:szCs w:val="22"/>
          <w:lang w:eastAsia="en-US"/>
        </w:rPr>
      </w:pPr>
      <w:r w:rsidRPr="000264A9">
        <w:rPr>
          <w:rFonts w:eastAsia="Verdana" w:cs="Verdana"/>
          <w:spacing w:val="-1"/>
          <w:szCs w:val="22"/>
          <w:lang w:eastAsia="en-US"/>
        </w:rPr>
        <w:t>14.1</w:t>
      </w:r>
      <w:r w:rsidRPr="000264A9">
        <w:rPr>
          <w:rFonts w:eastAsia="Verdana" w:cs="Verdana"/>
          <w:spacing w:val="-1"/>
          <w:szCs w:val="22"/>
          <w:lang w:eastAsia="en-US"/>
        </w:rPr>
        <w:tab/>
        <w:t>Section 38(6) of the Planning and Compulsory Purchase Act 2004 provides that the determination of planning applications must be made in accordance with the policies of the development plan unless material considerations indicate otherwise.  If this is not done, any decision could be susceptible to an application for Judicial Review.</w:t>
      </w:r>
    </w:p>
    <w:p w14:paraId="55D00561" w14:textId="070916AD" w:rsidR="000264A9" w:rsidRPr="000264A9" w:rsidRDefault="00CF2396" w:rsidP="007B2080">
      <w:pPr>
        <w:pStyle w:val="Heading31"/>
        <w:ind w:hanging="720"/>
        <w:rPr>
          <w:rFonts w:eastAsia="Verdana"/>
          <w:lang w:eastAsia="en-US"/>
        </w:rPr>
      </w:pPr>
      <w:r>
        <w:rPr>
          <w:rFonts w:eastAsia="Verdana"/>
          <w:lang w:eastAsia="en-US"/>
        </w:rPr>
        <w:t>C</w:t>
      </w:r>
      <w:r w:rsidR="000264A9" w:rsidRPr="000264A9">
        <w:rPr>
          <w:rFonts w:eastAsia="Verdana"/>
          <w:lang w:eastAsia="en-US"/>
        </w:rPr>
        <w:t>rime and Disorder Reduction Assessment</w:t>
      </w:r>
    </w:p>
    <w:p w14:paraId="286B465D" w14:textId="77777777" w:rsidR="000264A9" w:rsidRPr="000264A9" w:rsidRDefault="000264A9" w:rsidP="007B2080">
      <w:pPr>
        <w:widowControl w:val="0"/>
        <w:ind w:left="709" w:right="-20" w:hanging="709"/>
        <w:rPr>
          <w:rFonts w:eastAsia="Verdana" w:cs="Verdana"/>
          <w:spacing w:val="-1"/>
          <w:szCs w:val="22"/>
          <w:lang w:eastAsia="en-US"/>
        </w:rPr>
      </w:pPr>
      <w:r w:rsidRPr="000264A9">
        <w:rPr>
          <w:rFonts w:eastAsia="Verdana" w:cs="Verdana"/>
          <w:spacing w:val="-1"/>
          <w:szCs w:val="22"/>
          <w:lang w:eastAsia="en-US"/>
        </w:rPr>
        <w:t>15.1</w:t>
      </w:r>
      <w:r w:rsidRPr="000264A9">
        <w:rPr>
          <w:rFonts w:eastAsia="Verdana" w:cs="Verdana"/>
          <w:spacing w:val="-1"/>
          <w:szCs w:val="22"/>
          <w:lang w:eastAsia="en-US"/>
        </w:rPr>
        <w:tab/>
        <w:t>There are no implications.</w:t>
      </w:r>
    </w:p>
    <w:p w14:paraId="36771562" w14:textId="0A54BD90" w:rsidR="000264A9" w:rsidRPr="000264A9" w:rsidRDefault="000264A9" w:rsidP="007B2080">
      <w:pPr>
        <w:pStyle w:val="Heading31"/>
        <w:ind w:hanging="720"/>
        <w:rPr>
          <w:rFonts w:eastAsia="Verdana"/>
          <w:lang w:eastAsia="en-US"/>
        </w:rPr>
      </w:pPr>
      <w:r w:rsidRPr="000264A9">
        <w:rPr>
          <w:rFonts w:eastAsia="Verdana"/>
          <w:lang w:eastAsia="en-US"/>
        </w:rPr>
        <w:t>Social Value and Sustainability Assessment</w:t>
      </w:r>
    </w:p>
    <w:p w14:paraId="117C21E7" w14:textId="77777777" w:rsidR="000264A9" w:rsidRPr="000264A9" w:rsidRDefault="000264A9" w:rsidP="007B2080">
      <w:pPr>
        <w:widowControl w:val="0"/>
        <w:spacing w:after="360"/>
        <w:ind w:left="709" w:right="-23" w:hanging="709"/>
        <w:rPr>
          <w:rFonts w:eastAsia="Verdana" w:cs="Verdana"/>
          <w:spacing w:val="-1"/>
          <w:szCs w:val="22"/>
          <w:lang w:eastAsia="en-US"/>
        </w:rPr>
      </w:pPr>
      <w:r w:rsidRPr="000264A9">
        <w:rPr>
          <w:rFonts w:eastAsia="Verdana" w:cs="Verdana"/>
          <w:spacing w:val="-1"/>
          <w:szCs w:val="22"/>
          <w:lang w:eastAsia="en-US"/>
        </w:rPr>
        <w:t>16.1</w:t>
      </w:r>
      <w:r w:rsidRPr="000264A9">
        <w:rPr>
          <w:rFonts w:eastAsia="Verdana" w:cs="Verdana"/>
          <w:spacing w:val="-1"/>
          <w:szCs w:val="22"/>
          <w:lang w:eastAsia="en-US"/>
        </w:rPr>
        <w:tab/>
        <w:t>Not applicable.</w:t>
      </w:r>
    </w:p>
    <w:p w14:paraId="622D5177" w14:textId="77777777" w:rsidR="000264A9" w:rsidRPr="000264A9" w:rsidRDefault="000264A9" w:rsidP="007B2080">
      <w:pPr>
        <w:widowControl w:val="0"/>
        <w:spacing w:before="240"/>
        <w:rPr>
          <w:rFonts w:eastAsia="Calibri"/>
          <w:b/>
          <w:bCs/>
          <w:szCs w:val="22"/>
          <w:lang w:eastAsia="en-US"/>
        </w:rPr>
      </w:pPr>
      <w:r w:rsidRPr="000264A9">
        <w:rPr>
          <w:rFonts w:eastAsia="Calibri"/>
          <w:b/>
          <w:bCs/>
          <w:szCs w:val="22"/>
          <w:lang w:eastAsia="en-US"/>
        </w:rPr>
        <w:t>Michael Elkington</w:t>
      </w:r>
    </w:p>
    <w:p w14:paraId="7F9B250F" w14:textId="77777777" w:rsidR="000264A9" w:rsidRPr="000264A9" w:rsidRDefault="000264A9" w:rsidP="007B2080">
      <w:pPr>
        <w:widowControl w:val="0"/>
        <w:rPr>
          <w:rFonts w:eastAsia="Verdana" w:cs="Verdana"/>
          <w:color w:val="000000"/>
          <w:spacing w:val="-1"/>
          <w:szCs w:val="22"/>
          <w:lang w:eastAsia="en-US"/>
        </w:rPr>
      </w:pPr>
      <w:r w:rsidRPr="000264A9">
        <w:rPr>
          <w:rFonts w:eastAsia="Calibri"/>
          <w:szCs w:val="22"/>
          <w:lang w:eastAsia="en-US"/>
        </w:rPr>
        <w:t>Head of Planning Services</w:t>
      </w:r>
    </w:p>
    <w:p w14:paraId="7DE9A0B0" w14:textId="77777777" w:rsidR="000264A9" w:rsidRPr="000264A9" w:rsidRDefault="000264A9" w:rsidP="007B2080">
      <w:pPr>
        <w:widowControl w:val="0"/>
        <w:ind w:right="-20"/>
        <w:rPr>
          <w:rFonts w:eastAsia="Calibri"/>
          <w:szCs w:val="22"/>
          <w:lang w:eastAsia="en-US"/>
        </w:rPr>
      </w:pPr>
      <w:r w:rsidRPr="000264A9">
        <w:rPr>
          <w:rFonts w:eastAsia="Calibri"/>
          <w:b/>
          <w:bCs/>
          <w:szCs w:val="22"/>
          <w:lang w:eastAsia="en-US"/>
        </w:rPr>
        <w:t>Contact Officer:</w:t>
      </w:r>
      <w:r w:rsidRPr="000264A9">
        <w:rPr>
          <w:rFonts w:eastAsia="Calibri"/>
          <w:szCs w:val="22"/>
          <w:lang w:eastAsia="en-US"/>
        </w:rPr>
        <w:t xml:space="preserve"> Chris Bartlett, Principal Planner, 0330 22 25571</w:t>
      </w:r>
    </w:p>
    <w:p w14:paraId="06C6840A" w14:textId="77777777" w:rsidR="000264A9" w:rsidRPr="000264A9" w:rsidRDefault="000264A9" w:rsidP="007B2080">
      <w:pPr>
        <w:pStyle w:val="Heading2"/>
        <w:rPr>
          <w:rFonts w:eastAsia="Calibri"/>
          <w:lang w:eastAsia="en-US"/>
        </w:rPr>
      </w:pPr>
      <w:r w:rsidRPr="000264A9">
        <w:rPr>
          <w:rFonts w:eastAsia="Calibri"/>
          <w:lang w:eastAsia="en-US"/>
        </w:rPr>
        <w:t>Appendices</w:t>
      </w:r>
    </w:p>
    <w:p w14:paraId="08C4301B" w14:textId="77777777" w:rsidR="00BF1408" w:rsidRPr="000264A9" w:rsidRDefault="00015752" w:rsidP="007B2080">
      <w:pPr>
        <w:pStyle w:val="BodyTextIndent"/>
        <w:spacing w:after="120" w:line="240" w:lineRule="auto"/>
        <w:ind w:left="0" w:firstLine="0"/>
        <w:rPr>
          <w:rFonts w:ascii="Verdana" w:hAnsi="Verdana"/>
          <w:sz w:val="22"/>
          <w:szCs w:val="22"/>
          <w:highlight w:val="yellow"/>
        </w:rPr>
      </w:pPr>
      <w:r w:rsidRPr="000264A9">
        <w:rPr>
          <w:rFonts w:ascii="Verdana" w:hAnsi="Verdana"/>
          <w:sz w:val="22"/>
          <w:szCs w:val="22"/>
        </w:rPr>
        <w:t xml:space="preserve">Appendix 1 </w:t>
      </w:r>
      <w:r w:rsidR="0016555B" w:rsidRPr="000264A9">
        <w:rPr>
          <w:rFonts w:ascii="Verdana" w:hAnsi="Verdana"/>
          <w:sz w:val="22"/>
          <w:szCs w:val="22"/>
        </w:rPr>
        <w:t>–</w:t>
      </w:r>
      <w:r w:rsidR="00BF1408" w:rsidRPr="000264A9">
        <w:rPr>
          <w:rFonts w:ascii="Verdana" w:hAnsi="Verdana"/>
          <w:sz w:val="22"/>
          <w:szCs w:val="22"/>
        </w:rPr>
        <w:t xml:space="preserve"> </w:t>
      </w:r>
      <w:r w:rsidR="002032A0" w:rsidRPr="000264A9">
        <w:rPr>
          <w:rFonts w:ascii="Verdana" w:hAnsi="Verdana"/>
          <w:sz w:val="22"/>
          <w:szCs w:val="22"/>
        </w:rPr>
        <w:t>Conditions</w:t>
      </w:r>
    </w:p>
    <w:p w14:paraId="5312CDB6" w14:textId="410918CF" w:rsidR="00CA6862" w:rsidRPr="0078096E" w:rsidRDefault="00CA6862" w:rsidP="00CA6862">
      <w:pPr>
        <w:tabs>
          <w:tab w:val="left" w:pos="709"/>
          <w:tab w:val="left" w:pos="1701"/>
        </w:tabs>
        <w:spacing w:after="120"/>
        <w:ind w:left="709" w:hanging="709"/>
        <w:rPr>
          <w:szCs w:val="22"/>
        </w:rPr>
      </w:pPr>
      <w:r w:rsidRPr="0078096E">
        <w:rPr>
          <w:szCs w:val="22"/>
        </w:rPr>
        <w:t xml:space="preserve">Appendix 2 </w:t>
      </w:r>
      <w:r>
        <w:rPr>
          <w:szCs w:val="22"/>
        </w:rPr>
        <w:t>–</w:t>
      </w:r>
      <w:r w:rsidRPr="0078096E">
        <w:rPr>
          <w:szCs w:val="22"/>
        </w:rPr>
        <w:t xml:space="preserve"> </w:t>
      </w:r>
      <w:r>
        <w:rPr>
          <w:szCs w:val="22"/>
        </w:rPr>
        <w:t>Ju</w:t>
      </w:r>
      <w:r w:rsidR="00BA298E">
        <w:rPr>
          <w:szCs w:val="22"/>
        </w:rPr>
        <w:t>ne</w:t>
      </w:r>
      <w:r>
        <w:rPr>
          <w:szCs w:val="22"/>
        </w:rPr>
        <w:t xml:space="preserve"> Committee Report</w:t>
      </w:r>
    </w:p>
    <w:p w14:paraId="136A9F2E" w14:textId="6E8F505F" w:rsidR="00CA6862" w:rsidRPr="0078096E" w:rsidRDefault="00CA6862" w:rsidP="00CA6862">
      <w:pPr>
        <w:tabs>
          <w:tab w:val="left" w:pos="709"/>
          <w:tab w:val="left" w:pos="1701"/>
        </w:tabs>
        <w:spacing w:after="120"/>
        <w:ind w:left="709" w:hanging="709"/>
        <w:rPr>
          <w:szCs w:val="22"/>
        </w:rPr>
      </w:pPr>
      <w:r w:rsidRPr="0078096E">
        <w:rPr>
          <w:szCs w:val="22"/>
        </w:rPr>
        <w:t xml:space="preserve">Appendix </w:t>
      </w:r>
      <w:r>
        <w:rPr>
          <w:szCs w:val="22"/>
        </w:rPr>
        <w:t>3</w:t>
      </w:r>
      <w:r w:rsidRPr="0078096E">
        <w:rPr>
          <w:szCs w:val="22"/>
        </w:rPr>
        <w:t xml:space="preserve"> </w:t>
      </w:r>
      <w:r>
        <w:rPr>
          <w:szCs w:val="22"/>
        </w:rPr>
        <w:t>–</w:t>
      </w:r>
      <w:r w:rsidRPr="0078096E">
        <w:rPr>
          <w:szCs w:val="22"/>
        </w:rPr>
        <w:t xml:space="preserve"> </w:t>
      </w:r>
      <w:r>
        <w:rPr>
          <w:szCs w:val="22"/>
        </w:rPr>
        <w:t>Area P</w:t>
      </w:r>
      <w:r w:rsidRPr="0078096E">
        <w:rPr>
          <w:szCs w:val="22"/>
        </w:rPr>
        <w:t>lan</w:t>
      </w:r>
    </w:p>
    <w:p w14:paraId="7C6955F0" w14:textId="57778DE1" w:rsidR="00CA6862" w:rsidRPr="0078096E" w:rsidRDefault="00CA6862" w:rsidP="00CA6862">
      <w:pPr>
        <w:tabs>
          <w:tab w:val="left" w:pos="709"/>
          <w:tab w:val="left" w:pos="1701"/>
        </w:tabs>
        <w:spacing w:after="120"/>
        <w:ind w:left="709" w:hanging="709"/>
        <w:rPr>
          <w:szCs w:val="22"/>
        </w:rPr>
      </w:pPr>
      <w:r w:rsidRPr="0078096E">
        <w:rPr>
          <w:szCs w:val="22"/>
        </w:rPr>
        <w:t xml:space="preserve">Appendix </w:t>
      </w:r>
      <w:r>
        <w:rPr>
          <w:szCs w:val="22"/>
        </w:rPr>
        <w:t>4</w:t>
      </w:r>
      <w:r w:rsidRPr="0078096E">
        <w:rPr>
          <w:szCs w:val="22"/>
        </w:rPr>
        <w:t xml:space="preserve"> </w:t>
      </w:r>
      <w:r>
        <w:rPr>
          <w:szCs w:val="22"/>
        </w:rPr>
        <w:t>–</w:t>
      </w:r>
      <w:r w:rsidRPr="0078096E">
        <w:rPr>
          <w:szCs w:val="22"/>
        </w:rPr>
        <w:t xml:space="preserve"> Location</w:t>
      </w:r>
      <w:r>
        <w:rPr>
          <w:szCs w:val="22"/>
        </w:rPr>
        <w:t xml:space="preserve"> P</w:t>
      </w:r>
      <w:r w:rsidRPr="0078096E">
        <w:rPr>
          <w:szCs w:val="22"/>
        </w:rPr>
        <w:t>lan</w:t>
      </w:r>
    </w:p>
    <w:p w14:paraId="739C90BC" w14:textId="2EBCABF2" w:rsidR="00BF1408" w:rsidRDefault="0093408D" w:rsidP="007B2080">
      <w:pPr>
        <w:tabs>
          <w:tab w:val="left" w:pos="709"/>
          <w:tab w:val="left" w:pos="1701"/>
        </w:tabs>
        <w:spacing w:after="120"/>
        <w:ind w:left="709" w:hanging="709"/>
        <w:rPr>
          <w:szCs w:val="22"/>
        </w:rPr>
      </w:pPr>
      <w:r w:rsidRPr="0078096E">
        <w:rPr>
          <w:szCs w:val="22"/>
        </w:rPr>
        <w:t xml:space="preserve">Appendix </w:t>
      </w:r>
      <w:r w:rsidR="00CA6862">
        <w:rPr>
          <w:szCs w:val="22"/>
        </w:rPr>
        <w:t>5</w:t>
      </w:r>
      <w:r w:rsidRPr="0078096E">
        <w:rPr>
          <w:szCs w:val="22"/>
        </w:rPr>
        <w:t xml:space="preserve"> </w:t>
      </w:r>
      <w:r w:rsidR="00081128" w:rsidRPr="0078096E">
        <w:rPr>
          <w:szCs w:val="22"/>
        </w:rPr>
        <w:t>–</w:t>
      </w:r>
      <w:r w:rsidRPr="0078096E">
        <w:rPr>
          <w:szCs w:val="22"/>
        </w:rPr>
        <w:t xml:space="preserve"> </w:t>
      </w:r>
      <w:r w:rsidR="0078096E" w:rsidRPr="0078096E">
        <w:rPr>
          <w:szCs w:val="22"/>
        </w:rPr>
        <w:t>Block Plan</w:t>
      </w:r>
    </w:p>
    <w:p w14:paraId="171D3B2F" w14:textId="17DEB3F9" w:rsidR="00CA6862" w:rsidRPr="0078096E" w:rsidRDefault="00CA6862" w:rsidP="007B2080">
      <w:pPr>
        <w:tabs>
          <w:tab w:val="left" w:pos="709"/>
          <w:tab w:val="left" w:pos="1701"/>
        </w:tabs>
        <w:spacing w:after="120"/>
        <w:ind w:left="709" w:hanging="709"/>
        <w:rPr>
          <w:szCs w:val="22"/>
        </w:rPr>
      </w:pPr>
      <w:r>
        <w:rPr>
          <w:szCs w:val="22"/>
        </w:rPr>
        <w:t>Appendix 6 – Landscape Plan</w:t>
      </w:r>
    </w:p>
    <w:p w14:paraId="789C1E94" w14:textId="21E2B58E" w:rsidR="0078096E" w:rsidRPr="0078096E" w:rsidRDefault="0093408D" w:rsidP="007B2080">
      <w:pPr>
        <w:tabs>
          <w:tab w:val="left" w:pos="709"/>
          <w:tab w:val="left" w:pos="1701"/>
        </w:tabs>
        <w:spacing w:after="120"/>
        <w:ind w:left="709" w:hanging="709"/>
      </w:pPr>
      <w:r w:rsidRPr="0078096E">
        <w:rPr>
          <w:szCs w:val="22"/>
        </w:rPr>
        <w:t xml:space="preserve">Appendix </w:t>
      </w:r>
      <w:r w:rsidR="00CA6862">
        <w:rPr>
          <w:szCs w:val="22"/>
        </w:rPr>
        <w:t>7</w:t>
      </w:r>
      <w:r w:rsidR="004229C5" w:rsidRPr="0078096E">
        <w:rPr>
          <w:szCs w:val="22"/>
        </w:rPr>
        <w:t xml:space="preserve"> </w:t>
      </w:r>
      <w:r w:rsidR="00081128" w:rsidRPr="0078096E">
        <w:rPr>
          <w:szCs w:val="22"/>
        </w:rPr>
        <w:t>–</w:t>
      </w:r>
      <w:r w:rsidR="004E3D74" w:rsidRPr="0078096E">
        <w:rPr>
          <w:szCs w:val="22"/>
        </w:rPr>
        <w:t xml:space="preserve"> </w:t>
      </w:r>
      <w:r w:rsidR="0078096E" w:rsidRPr="0078096E">
        <w:t>Proposed Final Levels</w:t>
      </w:r>
    </w:p>
    <w:p w14:paraId="065E030C" w14:textId="0741E3E0" w:rsidR="0078096E" w:rsidRPr="0078096E" w:rsidRDefault="0078096E" w:rsidP="007B2080">
      <w:pPr>
        <w:tabs>
          <w:tab w:val="left" w:pos="709"/>
          <w:tab w:val="left" w:pos="1701"/>
        </w:tabs>
        <w:spacing w:after="120"/>
        <w:ind w:left="709" w:hanging="709"/>
        <w:rPr>
          <w:szCs w:val="22"/>
        </w:rPr>
      </w:pPr>
      <w:r w:rsidRPr="0078096E">
        <w:t xml:space="preserve">Appendix </w:t>
      </w:r>
      <w:r w:rsidR="00CA6862">
        <w:t>8</w:t>
      </w:r>
      <w:r w:rsidRPr="0078096E">
        <w:t xml:space="preserve"> – Cross Section </w:t>
      </w:r>
      <w:r w:rsidRPr="0078096E">
        <w:rPr>
          <w:szCs w:val="22"/>
        </w:rPr>
        <w:t>A-A to C-C</w:t>
      </w:r>
    </w:p>
    <w:p w14:paraId="35622380" w14:textId="0F2F774F" w:rsidR="0078096E" w:rsidRPr="0078096E" w:rsidRDefault="0078096E" w:rsidP="007B2080">
      <w:pPr>
        <w:tabs>
          <w:tab w:val="left" w:pos="709"/>
          <w:tab w:val="left" w:pos="1701"/>
        </w:tabs>
        <w:spacing w:after="120"/>
        <w:ind w:left="709" w:hanging="709"/>
        <w:rPr>
          <w:szCs w:val="22"/>
        </w:rPr>
      </w:pPr>
      <w:r w:rsidRPr="0078096E">
        <w:t xml:space="preserve">Appendix </w:t>
      </w:r>
      <w:r w:rsidR="00CA6862">
        <w:t>9</w:t>
      </w:r>
      <w:r w:rsidRPr="0078096E">
        <w:t xml:space="preserve"> – Cross Section D</w:t>
      </w:r>
      <w:r w:rsidRPr="0078096E">
        <w:rPr>
          <w:szCs w:val="22"/>
        </w:rPr>
        <w:t>-D to F-F</w:t>
      </w:r>
    </w:p>
    <w:p w14:paraId="5869777A" w14:textId="69A72558" w:rsidR="00081128" w:rsidRPr="0078096E" w:rsidRDefault="0078096E" w:rsidP="007B2080">
      <w:pPr>
        <w:tabs>
          <w:tab w:val="left" w:pos="709"/>
          <w:tab w:val="left" w:pos="1701"/>
        </w:tabs>
        <w:ind w:left="709" w:hanging="709"/>
        <w:rPr>
          <w:szCs w:val="22"/>
        </w:rPr>
      </w:pPr>
      <w:r w:rsidRPr="0078096E">
        <w:lastRenderedPageBreak/>
        <w:t xml:space="preserve">Appendix </w:t>
      </w:r>
      <w:r w:rsidR="00CA6862">
        <w:t>10</w:t>
      </w:r>
      <w:r w:rsidRPr="0078096E">
        <w:t xml:space="preserve"> – Cross Section G</w:t>
      </w:r>
      <w:r w:rsidRPr="0078096E">
        <w:rPr>
          <w:szCs w:val="22"/>
        </w:rPr>
        <w:t>-G</w:t>
      </w:r>
    </w:p>
    <w:p w14:paraId="611974D6" w14:textId="77777777" w:rsidR="000264A9" w:rsidRPr="000264A9" w:rsidRDefault="000264A9" w:rsidP="007B2080">
      <w:pPr>
        <w:pStyle w:val="Heading2"/>
        <w:rPr>
          <w:rFonts w:eastAsia="Calibri"/>
        </w:rPr>
      </w:pPr>
      <w:r w:rsidRPr="000264A9">
        <w:rPr>
          <w:rFonts w:eastAsia="Calibri"/>
        </w:rPr>
        <w:t>Background papers</w:t>
      </w:r>
    </w:p>
    <w:p w14:paraId="28A416B3" w14:textId="77777777" w:rsidR="000264A9" w:rsidRPr="000264A9" w:rsidRDefault="000264A9" w:rsidP="007B2080">
      <w:pPr>
        <w:spacing w:after="120"/>
        <w:outlineLvl w:val="0"/>
        <w:rPr>
          <w:szCs w:val="22"/>
        </w:rPr>
      </w:pPr>
      <w:r w:rsidRPr="000264A9">
        <w:rPr>
          <w:szCs w:val="22"/>
        </w:rPr>
        <w:t>See Section 6.</w:t>
      </w:r>
    </w:p>
    <w:p w14:paraId="3A07AC84" w14:textId="77777777" w:rsidR="00CF6B6D" w:rsidRPr="00A95B49" w:rsidRDefault="008C3CD8" w:rsidP="002B6B48">
      <w:pPr>
        <w:pStyle w:val="Heading2"/>
      </w:pPr>
      <w:r>
        <w:br w:type="page"/>
      </w:r>
      <w:r w:rsidR="00053A76" w:rsidRPr="00A95B49">
        <w:lastRenderedPageBreak/>
        <w:t xml:space="preserve">Appendix 1 </w:t>
      </w:r>
      <w:r w:rsidR="00761FB4" w:rsidRPr="00A95B49">
        <w:t>–</w:t>
      </w:r>
      <w:r w:rsidR="00053A76" w:rsidRPr="00A95B49">
        <w:t xml:space="preserve"> </w:t>
      </w:r>
      <w:r w:rsidR="008D1E3B" w:rsidRPr="00A95B49">
        <w:t>Conditions</w:t>
      </w:r>
      <w:r w:rsidR="000264A9" w:rsidRPr="00A95B49">
        <w:t xml:space="preserve"> and Informatives</w:t>
      </w:r>
    </w:p>
    <w:p w14:paraId="24D38030" w14:textId="77777777" w:rsidR="00547A07" w:rsidRPr="00A95B49" w:rsidRDefault="00547A07" w:rsidP="002B6B48">
      <w:pPr>
        <w:pStyle w:val="Heading2"/>
      </w:pPr>
      <w:r w:rsidRPr="00A95B49">
        <w:t>CONDITIONS</w:t>
      </w:r>
    </w:p>
    <w:p w14:paraId="60E984E8" w14:textId="77777777" w:rsidR="00547A07" w:rsidRPr="00A95B49" w:rsidRDefault="00547A07" w:rsidP="00F54F03">
      <w:pPr>
        <w:numPr>
          <w:ilvl w:val="0"/>
          <w:numId w:val="17"/>
        </w:numPr>
        <w:tabs>
          <w:tab w:val="clear" w:pos="720"/>
        </w:tabs>
        <w:ind w:hanging="720"/>
        <w:rPr>
          <w:color w:val="000000"/>
          <w:szCs w:val="22"/>
        </w:rPr>
      </w:pPr>
      <w:r w:rsidRPr="00A95B49">
        <w:rPr>
          <w:color w:val="000000"/>
          <w:szCs w:val="22"/>
        </w:rPr>
        <w:t xml:space="preserve">The development hereby permitted shall be begun before the expiration of three years from the date of this permission.  </w:t>
      </w:r>
      <w:r w:rsidRPr="00A95B49">
        <w:rPr>
          <w:szCs w:val="22"/>
        </w:rPr>
        <w:t>Written notification of the date of commencement shall be sent to the Waste Planning Authority not less than seven days before the commencement of development.</w:t>
      </w:r>
    </w:p>
    <w:p w14:paraId="799C9F74" w14:textId="77777777" w:rsidR="00547A07" w:rsidRPr="00A95B49" w:rsidRDefault="00547A07" w:rsidP="002B6B48">
      <w:pPr>
        <w:ind w:left="720"/>
        <w:rPr>
          <w:szCs w:val="22"/>
        </w:rPr>
      </w:pPr>
      <w:r w:rsidRPr="00A95B49">
        <w:rPr>
          <w:szCs w:val="22"/>
        </w:rPr>
        <w:t>Reason: To comply with Section 91 of the Town and Country Planning Act, 1990.</w:t>
      </w:r>
    </w:p>
    <w:p w14:paraId="089E29EB" w14:textId="77777777" w:rsidR="00547A07" w:rsidRPr="00A95B49" w:rsidRDefault="00547A07" w:rsidP="002B6B48">
      <w:pPr>
        <w:pStyle w:val="Heading2"/>
        <w:ind w:left="709"/>
      </w:pPr>
      <w:r w:rsidRPr="00A95B49">
        <w:t>Cessation</w:t>
      </w:r>
    </w:p>
    <w:p w14:paraId="36BACAC1" w14:textId="77777777" w:rsidR="00547A07" w:rsidRPr="00A95B49" w:rsidRDefault="00547A07" w:rsidP="002B6B48">
      <w:pPr>
        <w:ind w:left="720" w:hanging="720"/>
        <w:rPr>
          <w:szCs w:val="22"/>
        </w:rPr>
      </w:pPr>
      <w:r w:rsidRPr="00A95B49">
        <w:rPr>
          <w:szCs w:val="22"/>
        </w:rPr>
        <w:t>2.</w:t>
      </w:r>
      <w:r w:rsidRPr="00A95B49">
        <w:rPr>
          <w:szCs w:val="22"/>
        </w:rPr>
        <w:tab/>
        <w:t>The development hereby permitted shall cease and the land be restored in full (in accordance with Condition 3 of this permission) not later than 30 months from the commencement of the development hereby permitted.</w:t>
      </w:r>
    </w:p>
    <w:p w14:paraId="3701124D" w14:textId="77777777" w:rsidR="00547A07" w:rsidRPr="00A95B49" w:rsidRDefault="00547A07" w:rsidP="002B6B48">
      <w:pPr>
        <w:ind w:left="720"/>
        <w:rPr>
          <w:szCs w:val="22"/>
        </w:rPr>
      </w:pPr>
      <w:r w:rsidRPr="00A95B49">
        <w:rPr>
          <w:szCs w:val="22"/>
        </w:rPr>
        <w:t>Reason: To comply with Schedule 5 of the Town and Country Planning Act 1990.</w:t>
      </w:r>
    </w:p>
    <w:p w14:paraId="3F27D2B0" w14:textId="77777777" w:rsidR="00547A07" w:rsidRPr="00A95B49" w:rsidRDefault="00547A07" w:rsidP="002B6B48">
      <w:pPr>
        <w:pStyle w:val="Heading2"/>
        <w:ind w:left="709"/>
      </w:pPr>
      <w:r w:rsidRPr="00A95B49">
        <w:t>Approved Plans</w:t>
      </w:r>
    </w:p>
    <w:p w14:paraId="75CA850C" w14:textId="77777777" w:rsidR="00547A07" w:rsidRPr="00A95B49" w:rsidRDefault="00547A07" w:rsidP="002B6B48">
      <w:pPr>
        <w:spacing w:after="120"/>
        <w:ind w:left="709" w:hanging="709"/>
        <w:rPr>
          <w:szCs w:val="22"/>
        </w:rPr>
      </w:pPr>
      <w:r w:rsidRPr="00A95B49">
        <w:rPr>
          <w:szCs w:val="22"/>
        </w:rPr>
        <w:t>3.</w:t>
      </w:r>
      <w:r w:rsidRPr="00A95B49">
        <w:rPr>
          <w:szCs w:val="22"/>
        </w:rPr>
        <w:tab/>
        <w:t xml:space="preserve">The proposed development shall not take place other than in accordance with the approved information and plans: </w:t>
      </w:r>
    </w:p>
    <w:p w14:paraId="755F18C3" w14:textId="77777777" w:rsidR="00547A07" w:rsidRPr="00A95B49" w:rsidRDefault="00547A07" w:rsidP="00F54F03">
      <w:pPr>
        <w:pStyle w:val="ListParagraph"/>
        <w:numPr>
          <w:ilvl w:val="0"/>
          <w:numId w:val="26"/>
        </w:numPr>
        <w:spacing w:after="120"/>
        <w:rPr>
          <w:szCs w:val="22"/>
        </w:rPr>
      </w:pPr>
      <w:r w:rsidRPr="00A95B49">
        <w:rPr>
          <w:szCs w:val="22"/>
        </w:rPr>
        <w:t xml:space="preserve">Location Plan (Drawing No. fp0043.1); </w:t>
      </w:r>
    </w:p>
    <w:p w14:paraId="5C45F756" w14:textId="77777777" w:rsidR="00547A07" w:rsidRPr="00A95B49" w:rsidRDefault="00547A07" w:rsidP="00F54F03">
      <w:pPr>
        <w:pStyle w:val="ListParagraph"/>
        <w:numPr>
          <w:ilvl w:val="0"/>
          <w:numId w:val="26"/>
        </w:numPr>
        <w:spacing w:after="120"/>
        <w:rPr>
          <w:szCs w:val="22"/>
        </w:rPr>
      </w:pPr>
      <w:r w:rsidRPr="00A95B49">
        <w:rPr>
          <w:szCs w:val="22"/>
        </w:rPr>
        <w:t xml:space="preserve">Block Plan (Drawing No. fp0043.2); </w:t>
      </w:r>
    </w:p>
    <w:p w14:paraId="032E79E2" w14:textId="77777777" w:rsidR="00547A07" w:rsidRPr="00A95B49" w:rsidRDefault="00547A07" w:rsidP="00F54F03">
      <w:pPr>
        <w:pStyle w:val="ListParagraph"/>
        <w:numPr>
          <w:ilvl w:val="0"/>
          <w:numId w:val="26"/>
        </w:numPr>
        <w:spacing w:after="120"/>
        <w:rPr>
          <w:szCs w:val="22"/>
        </w:rPr>
      </w:pPr>
      <w:r w:rsidRPr="00A95B49">
        <w:rPr>
          <w:szCs w:val="22"/>
        </w:rPr>
        <w:t xml:space="preserve">Proposed Final Levels (Drawing No. fp0043.4 Rev B); </w:t>
      </w:r>
    </w:p>
    <w:p w14:paraId="29068C33" w14:textId="77777777" w:rsidR="00547A07" w:rsidRPr="00A95B49" w:rsidRDefault="00547A07" w:rsidP="00F54F03">
      <w:pPr>
        <w:pStyle w:val="ListParagraph"/>
        <w:numPr>
          <w:ilvl w:val="0"/>
          <w:numId w:val="26"/>
        </w:numPr>
        <w:spacing w:after="120"/>
        <w:rPr>
          <w:szCs w:val="22"/>
        </w:rPr>
      </w:pPr>
      <w:r w:rsidRPr="00A95B49">
        <w:rPr>
          <w:szCs w:val="22"/>
        </w:rPr>
        <w:t xml:space="preserve">Proposed Levels with below ground infrastructure (Drawing No. fp0043.5); </w:t>
      </w:r>
    </w:p>
    <w:p w14:paraId="7B3D43BD" w14:textId="77777777" w:rsidR="00547A07" w:rsidRPr="00A95B49" w:rsidRDefault="00547A07" w:rsidP="00F54F03">
      <w:pPr>
        <w:pStyle w:val="ListParagraph"/>
        <w:numPr>
          <w:ilvl w:val="0"/>
          <w:numId w:val="26"/>
        </w:numPr>
        <w:spacing w:after="120"/>
        <w:rPr>
          <w:szCs w:val="22"/>
        </w:rPr>
      </w:pPr>
      <w:r w:rsidRPr="00A95B49">
        <w:rPr>
          <w:szCs w:val="22"/>
        </w:rPr>
        <w:t xml:space="preserve">Cross Sections A-A to C-C (Drawing No. fp0043.7 Rev B); </w:t>
      </w:r>
    </w:p>
    <w:p w14:paraId="785C97E0" w14:textId="77777777" w:rsidR="00547A07" w:rsidRPr="00A95B49" w:rsidRDefault="00547A07" w:rsidP="00F54F03">
      <w:pPr>
        <w:pStyle w:val="ListParagraph"/>
        <w:numPr>
          <w:ilvl w:val="0"/>
          <w:numId w:val="26"/>
        </w:numPr>
        <w:spacing w:after="120"/>
        <w:rPr>
          <w:szCs w:val="22"/>
        </w:rPr>
      </w:pPr>
      <w:r w:rsidRPr="00A95B49">
        <w:rPr>
          <w:szCs w:val="22"/>
        </w:rPr>
        <w:t xml:space="preserve">Cross Sections D-D to F-F (Drawing No. fp0043.7B Rev B); </w:t>
      </w:r>
    </w:p>
    <w:p w14:paraId="133B7413" w14:textId="77777777" w:rsidR="00547A07" w:rsidRPr="00A95B49" w:rsidRDefault="00547A07" w:rsidP="00F54F03">
      <w:pPr>
        <w:pStyle w:val="ListParagraph"/>
        <w:numPr>
          <w:ilvl w:val="0"/>
          <w:numId w:val="26"/>
        </w:numPr>
        <w:spacing w:after="120"/>
        <w:rPr>
          <w:szCs w:val="22"/>
        </w:rPr>
      </w:pPr>
      <w:r w:rsidRPr="00A95B49">
        <w:rPr>
          <w:szCs w:val="22"/>
        </w:rPr>
        <w:t xml:space="preserve">Cross Sections G-G (Drawing No. fp0043.7C Rev B); </w:t>
      </w:r>
    </w:p>
    <w:p w14:paraId="6AE0AE94" w14:textId="77777777" w:rsidR="00547A07" w:rsidRPr="00A95B49" w:rsidRDefault="00547A07" w:rsidP="00F54F03">
      <w:pPr>
        <w:pStyle w:val="ListParagraph"/>
        <w:numPr>
          <w:ilvl w:val="0"/>
          <w:numId w:val="26"/>
        </w:numPr>
        <w:spacing w:after="120"/>
        <w:rPr>
          <w:szCs w:val="22"/>
        </w:rPr>
      </w:pPr>
      <w:r w:rsidRPr="00A95B49">
        <w:rPr>
          <w:szCs w:val="22"/>
        </w:rPr>
        <w:t xml:space="preserve">Typical Cap Construction Detail (Drawing No. fp0043.8); </w:t>
      </w:r>
    </w:p>
    <w:p w14:paraId="48964E04" w14:textId="77777777" w:rsidR="00547A07" w:rsidRPr="00A95B49" w:rsidRDefault="00547A07" w:rsidP="00F54F03">
      <w:pPr>
        <w:pStyle w:val="ListParagraph"/>
        <w:numPr>
          <w:ilvl w:val="0"/>
          <w:numId w:val="26"/>
        </w:numPr>
        <w:spacing w:after="120"/>
        <w:rPr>
          <w:szCs w:val="22"/>
        </w:rPr>
      </w:pPr>
      <w:r w:rsidRPr="00A95B49">
        <w:rPr>
          <w:szCs w:val="22"/>
        </w:rPr>
        <w:t xml:space="preserve">Construction Phasing Plan (Drawing No. fp0043.11); </w:t>
      </w:r>
    </w:p>
    <w:p w14:paraId="493BB8CF" w14:textId="77777777" w:rsidR="00547A07" w:rsidRPr="00A95B49" w:rsidRDefault="00547A07" w:rsidP="00F54F03">
      <w:pPr>
        <w:pStyle w:val="ListParagraph"/>
        <w:numPr>
          <w:ilvl w:val="0"/>
          <w:numId w:val="26"/>
        </w:numPr>
        <w:spacing w:after="120"/>
        <w:rPr>
          <w:szCs w:val="22"/>
        </w:rPr>
      </w:pPr>
      <w:r w:rsidRPr="00A95B49">
        <w:rPr>
          <w:szCs w:val="22"/>
        </w:rPr>
        <w:t xml:space="preserve">Tree Protection Plan (dated May 2019); </w:t>
      </w:r>
    </w:p>
    <w:p w14:paraId="132DB05F" w14:textId="77777777" w:rsidR="00547A07" w:rsidRPr="00A95B49" w:rsidRDefault="00547A07" w:rsidP="00F54F03">
      <w:pPr>
        <w:pStyle w:val="ListParagraph"/>
        <w:numPr>
          <w:ilvl w:val="0"/>
          <w:numId w:val="26"/>
        </w:numPr>
        <w:spacing w:after="120"/>
        <w:rPr>
          <w:szCs w:val="22"/>
        </w:rPr>
      </w:pPr>
      <w:r w:rsidRPr="00A95B49">
        <w:rPr>
          <w:szCs w:val="22"/>
        </w:rPr>
        <w:t>Landscape Plan Schedules &amp; Specification (Drawing WD806L01); and</w:t>
      </w:r>
    </w:p>
    <w:p w14:paraId="5AD3F7D0" w14:textId="77777777" w:rsidR="00547A07" w:rsidRPr="00A95B49" w:rsidRDefault="00547A07" w:rsidP="00F54F03">
      <w:pPr>
        <w:pStyle w:val="ListParagraph"/>
        <w:numPr>
          <w:ilvl w:val="0"/>
          <w:numId w:val="26"/>
        </w:numPr>
        <w:rPr>
          <w:szCs w:val="22"/>
        </w:rPr>
      </w:pPr>
      <w:r w:rsidRPr="00A95B49">
        <w:rPr>
          <w:szCs w:val="22"/>
        </w:rPr>
        <w:t>Access Plan (Drawing 10908/101 RevP6)</w:t>
      </w:r>
    </w:p>
    <w:p w14:paraId="10D6D576" w14:textId="77777777" w:rsidR="00547A07" w:rsidRPr="00A95B49" w:rsidRDefault="00547A07" w:rsidP="002B6B48">
      <w:pPr>
        <w:ind w:left="709"/>
        <w:rPr>
          <w:szCs w:val="22"/>
        </w:rPr>
      </w:pPr>
      <w:r w:rsidRPr="00A95B49">
        <w:rPr>
          <w:szCs w:val="22"/>
        </w:rPr>
        <w:t>save as varied by the conditions hereafter.</w:t>
      </w:r>
    </w:p>
    <w:p w14:paraId="1CC7BCC0" w14:textId="77777777" w:rsidR="00547A07" w:rsidRPr="00A95B49" w:rsidRDefault="00547A07" w:rsidP="002B6B48">
      <w:pPr>
        <w:ind w:left="709"/>
        <w:rPr>
          <w:szCs w:val="22"/>
        </w:rPr>
      </w:pPr>
      <w:r w:rsidRPr="00A95B49">
        <w:rPr>
          <w:szCs w:val="22"/>
        </w:rPr>
        <w:t xml:space="preserve">Reason: </w:t>
      </w:r>
      <w:r w:rsidRPr="00A95B49">
        <w:t xml:space="preserve">To secure a satisfactory development comes forward, carried out in accordance with the details considered in approving it. </w:t>
      </w:r>
    </w:p>
    <w:p w14:paraId="35A0E406" w14:textId="6DFAFC9A" w:rsidR="00547A07" w:rsidRDefault="00547A07" w:rsidP="002B6B48">
      <w:pPr>
        <w:pStyle w:val="Heading2"/>
        <w:ind w:left="709"/>
      </w:pPr>
      <w:r w:rsidRPr="00DB4D86">
        <w:t>PRE-</w:t>
      </w:r>
      <w:r w:rsidRPr="00547A07">
        <w:t>COMMENCEMENT</w:t>
      </w:r>
      <w:r w:rsidRPr="00DB4D86">
        <w:t xml:space="preserve"> CONDITIONS</w:t>
      </w:r>
    </w:p>
    <w:p w14:paraId="50B9A0E5" w14:textId="6A7B933A" w:rsidR="00436A1A" w:rsidRPr="00436A1A" w:rsidRDefault="00436A1A" w:rsidP="00436A1A">
      <w:pPr>
        <w:widowControl w:val="0"/>
        <w:ind w:right="-20" w:firstLine="709"/>
      </w:pPr>
      <w:r w:rsidRPr="006273AC">
        <w:rPr>
          <w:b/>
          <w:bCs/>
        </w:rPr>
        <w:t xml:space="preserve">Construction Management Plan </w:t>
      </w:r>
    </w:p>
    <w:p w14:paraId="42B466C7" w14:textId="2AAD8312" w:rsidR="00436A1A" w:rsidRPr="00436A1A" w:rsidRDefault="00436A1A" w:rsidP="00F54F03">
      <w:pPr>
        <w:numPr>
          <w:ilvl w:val="0"/>
          <w:numId w:val="27"/>
        </w:numPr>
        <w:spacing w:after="120"/>
        <w:ind w:hanging="720"/>
        <w:rPr>
          <w:color w:val="000000"/>
          <w:szCs w:val="22"/>
        </w:rPr>
      </w:pPr>
      <w:r w:rsidRPr="006273AC">
        <w:t xml:space="preserve">No development shall take place, including any works of demolition, until a Construction Management Plan has been submitted to and approved in writing </w:t>
      </w:r>
      <w:r w:rsidRPr="006273AC">
        <w:lastRenderedPageBreak/>
        <w:t xml:space="preserve">by the </w:t>
      </w:r>
      <w:r>
        <w:t>County</w:t>
      </w:r>
      <w:r w:rsidRPr="006273AC">
        <w:t xml:space="preserve"> Planning Authority. </w:t>
      </w:r>
      <w:r w:rsidR="00F54F03">
        <w:t xml:space="preserve"> </w:t>
      </w:r>
      <w:r w:rsidRPr="006273AC">
        <w:t xml:space="preserve">Thereafter the approved Plan shall be implemented and adhered to throughout the entire construction period. </w:t>
      </w:r>
      <w:r w:rsidR="00F54F03">
        <w:t xml:space="preserve"> </w:t>
      </w:r>
      <w:r w:rsidRPr="006273AC">
        <w:t>The Plan shall provide details as appropriate but not necessarily be restricted to the following matters</w:t>
      </w:r>
      <w:r w:rsidR="00F54F03">
        <w:t>:</w:t>
      </w:r>
      <w:r w:rsidRPr="006273AC">
        <w:t xml:space="preserve"> </w:t>
      </w:r>
    </w:p>
    <w:p w14:paraId="7921965D" w14:textId="77777777" w:rsidR="00436A1A" w:rsidRDefault="00436A1A" w:rsidP="00F54F03">
      <w:pPr>
        <w:pStyle w:val="ListParagraph"/>
        <w:widowControl w:val="0"/>
        <w:numPr>
          <w:ilvl w:val="0"/>
          <w:numId w:val="38"/>
        </w:numPr>
        <w:spacing w:after="120"/>
        <w:ind w:left="1434" w:right="-23" w:hanging="357"/>
      </w:pPr>
      <w:r w:rsidRPr="00E96F8D">
        <w:t xml:space="preserve">the anticipated number, frequency and types of vehicles used during construction, </w:t>
      </w:r>
    </w:p>
    <w:p w14:paraId="16CF3621" w14:textId="77777777" w:rsidR="00436A1A" w:rsidRDefault="00436A1A" w:rsidP="00F54F03">
      <w:pPr>
        <w:pStyle w:val="ListParagraph"/>
        <w:widowControl w:val="0"/>
        <w:numPr>
          <w:ilvl w:val="0"/>
          <w:numId w:val="38"/>
        </w:numPr>
        <w:spacing w:after="120"/>
        <w:ind w:left="1434" w:right="-23" w:hanging="357"/>
      </w:pPr>
      <w:r w:rsidRPr="00E96F8D">
        <w:t xml:space="preserve">the method of access and routing of vehicles during construction, </w:t>
      </w:r>
    </w:p>
    <w:p w14:paraId="5E75893F" w14:textId="77777777" w:rsidR="00436A1A" w:rsidRDefault="00436A1A" w:rsidP="00F54F03">
      <w:pPr>
        <w:pStyle w:val="ListParagraph"/>
        <w:widowControl w:val="0"/>
        <w:numPr>
          <w:ilvl w:val="0"/>
          <w:numId w:val="38"/>
        </w:numPr>
        <w:spacing w:after="120"/>
        <w:ind w:left="1434" w:right="-23" w:hanging="357"/>
      </w:pPr>
      <w:r w:rsidRPr="00E96F8D">
        <w:t xml:space="preserve">the parking of vehicles by site operatives and visitors, </w:t>
      </w:r>
    </w:p>
    <w:p w14:paraId="3466D649" w14:textId="77777777" w:rsidR="00436A1A" w:rsidRDefault="00436A1A" w:rsidP="00F54F03">
      <w:pPr>
        <w:pStyle w:val="ListParagraph"/>
        <w:widowControl w:val="0"/>
        <w:numPr>
          <w:ilvl w:val="0"/>
          <w:numId w:val="38"/>
        </w:numPr>
        <w:spacing w:after="120"/>
        <w:ind w:left="1434" w:right="-23" w:hanging="357"/>
      </w:pPr>
      <w:r w:rsidRPr="00E96F8D">
        <w:t xml:space="preserve">the loading and unloading of plant, materials and waste, </w:t>
      </w:r>
    </w:p>
    <w:p w14:paraId="55B18368" w14:textId="77777777" w:rsidR="00436A1A" w:rsidRDefault="00436A1A" w:rsidP="00F54F03">
      <w:pPr>
        <w:pStyle w:val="ListParagraph"/>
        <w:widowControl w:val="0"/>
        <w:numPr>
          <w:ilvl w:val="0"/>
          <w:numId w:val="38"/>
        </w:numPr>
        <w:spacing w:after="120"/>
        <w:ind w:left="1434" w:right="-23" w:hanging="357"/>
      </w:pPr>
      <w:r w:rsidRPr="00E96F8D">
        <w:t xml:space="preserve">the storage of plant and materials used in construction of the development, </w:t>
      </w:r>
    </w:p>
    <w:p w14:paraId="64971AC1" w14:textId="77777777" w:rsidR="00436A1A" w:rsidRDefault="00436A1A" w:rsidP="00F54F03">
      <w:pPr>
        <w:pStyle w:val="ListParagraph"/>
        <w:widowControl w:val="0"/>
        <w:numPr>
          <w:ilvl w:val="0"/>
          <w:numId w:val="38"/>
        </w:numPr>
        <w:spacing w:after="120"/>
        <w:ind w:left="1434" w:right="-23" w:hanging="357"/>
      </w:pPr>
      <w:r w:rsidRPr="00E96F8D">
        <w:t xml:space="preserve">the erection and maintenance of security hoarding, </w:t>
      </w:r>
    </w:p>
    <w:p w14:paraId="4406262B" w14:textId="77777777" w:rsidR="00436A1A" w:rsidRDefault="00436A1A" w:rsidP="00F54F03">
      <w:pPr>
        <w:pStyle w:val="ListParagraph"/>
        <w:widowControl w:val="0"/>
        <w:numPr>
          <w:ilvl w:val="0"/>
          <w:numId w:val="38"/>
        </w:numPr>
        <w:spacing w:after="120"/>
        <w:ind w:left="1434" w:right="-23" w:hanging="357"/>
      </w:pPr>
      <w:r w:rsidRPr="00E96F8D">
        <w:t>the provision of wheel washing facilities and other works required to mitigate the impact of construction upon the public highway (including the provision of temporary Traffic Regulation Orders),</w:t>
      </w:r>
    </w:p>
    <w:p w14:paraId="7041CBAA" w14:textId="7AEAC756" w:rsidR="00436A1A" w:rsidRDefault="00436A1A" w:rsidP="00F54F03">
      <w:pPr>
        <w:pStyle w:val="ListParagraph"/>
        <w:widowControl w:val="0"/>
        <w:numPr>
          <w:ilvl w:val="0"/>
          <w:numId w:val="38"/>
        </w:numPr>
        <w:spacing w:after="120"/>
        <w:ind w:left="1434" w:right="-23" w:hanging="357"/>
      </w:pPr>
      <w:r w:rsidRPr="00E96F8D">
        <w:t>details of public engagement both prior to and during construction works,</w:t>
      </w:r>
    </w:p>
    <w:p w14:paraId="1BEE3531" w14:textId="6DC755E3" w:rsidR="00C36885" w:rsidRDefault="00C36885" w:rsidP="00F54F03">
      <w:pPr>
        <w:pStyle w:val="ListParagraph"/>
        <w:widowControl w:val="0"/>
        <w:numPr>
          <w:ilvl w:val="0"/>
          <w:numId w:val="38"/>
        </w:numPr>
        <w:spacing w:after="120"/>
        <w:ind w:left="1434" w:right="-23" w:hanging="357"/>
      </w:pPr>
      <w:r>
        <w:t>details of a community liaison programme, including co-ordination with the National Trust,</w:t>
      </w:r>
    </w:p>
    <w:p w14:paraId="44597A5B" w14:textId="77777777" w:rsidR="00436A1A" w:rsidRDefault="00436A1A" w:rsidP="00F54F03">
      <w:pPr>
        <w:pStyle w:val="ListParagraph"/>
        <w:widowControl w:val="0"/>
        <w:numPr>
          <w:ilvl w:val="0"/>
          <w:numId w:val="38"/>
        </w:numPr>
        <w:spacing w:after="120"/>
        <w:ind w:left="1434" w:right="-23" w:hanging="357"/>
      </w:pPr>
      <w:r w:rsidRPr="00E96F8D">
        <w:t>communication procedures with community regarding key operational timings and a named person for residents to contact, and</w:t>
      </w:r>
    </w:p>
    <w:p w14:paraId="2468CF01" w14:textId="6F1644C7" w:rsidR="00436A1A" w:rsidRPr="00E96F8D" w:rsidRDefault="00436A1A" w:rsidP="00F54F03">
      <w:pPr>
        <w:pStyle w:val="ListParagraph"/>
        <w:widowControl w:val="0"/>
        <w:numPr>
          <w:ilvl w:val="0"/>
          <w:numId w:val="38"/>
        </w:numPr>
        <w:ind w:right="-20"/>
        <w:contextualSpacing/>
      </w:pPr>
      <w:r>
        <w:t>w</w:t>
      </w:r>
      <w:r w:rsidRPr="00E96F8D">
        <w:t xml:space="preserve">aste management including prohibition of burning at the scheme, and for the storage and disposal of waste providing maximum recycling opportunities and disposal and control of litter. </w:t>
      </w:r>
    </w:p>
    <w:p w14:paraId="6F171AD3" w14:textId="40019385" w:rsidR="00436A1A" w:rsidRPr="00436A1A" w:rsidRDefault="00436A1A" w:rsidP="00436A1A">
      <w:pPr>
        <w:ind w:left="720"/>
        <w:rPr>
          <w:color w:val="000000"/>
          <w:szCs w:val="22"/>
        </w:rPr>
      </w:pPr>
      <w:r w:rsidRPr="006273AC">
        <w:t>Reason: In the interests of highway safety and the amenities of the area.</w:t>
      </w:r>
    </w:p>
    <w:p w14:paraId="17852B90" w14:textId="6ADB4087" w:rsidR="00436A1A" w:rsidRPr="00436A1A" w:rsidRDefault="00436A1A" w:rsidP="00436A1A">
      <w:pPr>
        <w:pStyle w:val="Heading2"/>
        <w:ind w:left="709"/>
      </w:pPr>
      <w:r w:rsidRPr="00547A07">
        <w:t>Construction</w:t>
      </w:r>
      <w:r w:rsidRPr="00DB4D86">
        <w:t xml:space="preserve"> Environmental Management Plan</w:t>
      </w:r>
    </w:p>
    <w:p w14:paraId="75FD3A79" w14:textId="15B5C2B9" w:rsidR="00547A07" w:rsidRPr="00DB4D86" w:rsidRDefault="00547A07" w:rsidP="00F54F03">
      <w:pPr>
        <w:numPr>
          <w:ilvl w:val="0"/>
          <w:numId w:val="27"/>
        </w:numPr>
        <w:ind w:hanging="720"/>
        <w:rPr>
          <w:color w:val="000000"/>
          <w:szCs w:val="22"/>
        </w:rPr>
      </w:pPr>
      <w:r w:rsidRPr="00DB4D86">
        <w:rPr>
          <w:color w:val="000000"/>
          <w:szCs w:val="22"/>
        </w:rPr>
        <w:t xml:space="preserve">The development hereby permitted shall not commence until a Construction Environmental Management Plan (CEMP) in respect of; noise, odour, dust, gas, leachate and surface water drainage, including a timetable of monitoring and submission of reports to the Waste Planning Authority, has been submitted to, and approved in writing by the Waste Planning Authority. </w:t>
      </w:r>
      <w:r w:rsidR="00F54F03">
        <w:rPr>
          <w:color w:val="000000"/>
          <w:szCs w:val="22"/>
        </w:rPr>
        <w:t xml:space="preserve"> </w:t>
      </w:r>
      <w:r w:rsidRPr="00DB4D86">
        <w:rPr>
          <w:color w:val="000000"/>
          <w:szCs w:val="22"/>
        </w:rPr>
        <w:t>Reports as specified in the approved plan, including details of any necessary contingency action arising from the monitoring, shall be submitted to, and approved in writing by, the Waste Planning Authority at the required intervals indicated in the CEMP and agreed by the Waste Planning Authority.</w:t>
      </w:r>
    </w:p>
    <w:p w14:paraId="0EB92913" w14:textId="59131F41" w:rsidR="00547A07" w:rsidRPr="00DB4D86" w:rsidRDefault="00547A07" w:rsidP="002B6B48">
      <w:pPr>
        <w:ind w:left="720"/>
        <w:rPr>
          <w:color w:val="000000"/>
          <w:szCs w:val="22"/>
        </w:rPr>
      </w:pPr>
      <w:r w:rsidRPr="00DB4D86">
        <w:rPr>
          <w:color w:val="000000"/>
          <w:szCs w:val="22"/>
        </w:rPr>
        <w:t>Reason: To ensure that the site does not pose any further risk to human health or the water environment by managing any ongoing contamination issues and completing all necessary long-term remediation measures. This is in line with paragraph 17</w:t>
      </w:r>
      <w:r w:rsidR="0089374B">
        <w:rPr>
          <w:color w:val="000000"/>
          <w:szCs w:val="22"/>
        </w:rPr>
        <w:t>4</w:t>
      </w:r>
      <w:r w:rsidRPr="00DB4D86">
        <w:rPr>
          <w:color w:val="000000"/>
          <w:szCs w:val="22"/>
        </w:rPr>
        <w:t xml:space="preserve"> of the National Planning Policy Framework.</w:t>
      </w:r>
    </w:p>
    <w:p w14:paraId="70696DC7" w14:textId="77777777" w:rsidR="00547A07" w:rsidRPr="00DB4D86" w:rsidRDefault="00547A07" w:rsidP="002B6B48">
      <w:pPr>
        <w:pStyle w:val="Heading2"/>
        <w:ind w:left="709"/>
      </w:pPr>
      <w:r w:rsidRPr="00DB4D86">
        <w:t>Ecological Management and Aftercare Plan</w:t>
      </w:r>
    </w:p>
    <w:p w14:paraId="17A56E1F" w14:textId="6BC22522" w:rsidR="00547A07" w:rsidRPr="00DB4D86" w:rsidRDefault="00436A1A" w:rsidP="002B6B48">
      <w:pPr>
        <w:spacing w:after="120"/>
        <w:ind w:left="720" w:hanging="720"/>
        <w:rPr>
          <w:szCs w:val="22"/>
        </w:rPr>
      </w:pPr>
      <w:r>
        <w:rPr>
          <w:bCs/>
          <w:szCs w:val="22"/>
        </w:rPr>
        <w:t>6</w:t>
      </w:r>
      <w:r w:rsidR="00547A07" w:rsidRPr="00DB4D86">
        <w:rPr>
          <w:bCs/>
          <w:szCs w:val="22"/>
        </w:rPr>
        <w:t>.</w:t>
      </w:r>
      <w:bookmarkStart w:id="8" w:name="_Hlk74174355"/>
      <w:r w:rsidR="00547A07" w:rsidRPr="00DB4D86">
        <w:rPr>
          <w:bCs/>
          <w:szCs w:val="22"/>
        </w:rPr>
        <w:tab/>
      </w:r>
      <w:r w:rsidR="00547A07" w:rsidRPr="00DB4D86">
        <w:rPr>
          <w:szCs w:val="22"/>
        </w:rPr>
        <w:t>Prior to the commencement of development</w:t>
      </w:r>
      <w:bookmarkEnd w:id="8"/>
      <w:r w:rsidR="00547A07" w:rsidRPr="00DB4D86">
        <w:rPr>
          <w:szCs w:val="22"/>
        </w:rPr>
        <w:t xml:space="preserve">, an Ecological Management and Aftercare Plan (EMAP) shall be submitted to, and approved in writing by, the Waste Planning Authority.  The Plan shall provide biodiversity and habitat management details for a five-year period after completion of restoration for each phase and shall include ecological enhancement measures as specified </w:t>
      </w:r>
      <w:r w:rsidR="00547A07" w:rsidRPr="00DB4D86">
        <w:rPr>
          <w:szCs w:val="22"/>
        </w:rPr>
        <w:lastRenderedPageBreak/>
        <w:t>within the Ecological Assessment (dated 8 May 2019 – Project No.P2692) submitted with the application.  The approved Ecological Management and Aftercare Plan shall be implemented in full throughout development and the agreed five-year management period.</w:t>
      </w:r>
    </w:p>
    <w:p w14:paraId="407E546F" w14:textId="77777777" w:rsidR="00547A07" w:rsidRPr="00DB4D86" w:rsidRDefault="00547A07" w:rsidP="002B6B48">
      <w:pPr>
        <w:ind w:left="720" w:hanging="11"/>
        <w:rPr>
          <w:szCs w:val="22"/>
        </w:rPr>
      </w:pPr>
      <w:r w:rsidRPr="00DB4D86">
        <w:rPr>
          <w:szCs w:val="22"/>
        </w:rPr>
        <w:t>Reason: To ensure the long-term management of habitats, species and other biodiversity features.  Required prior to commencement to ensure that the scheme is robust and will protect and enhance the biodiversity and habitats of the site.</w:t>
      </w:r>
    </w:p>
    <w:p w14:paraId="4979F081" w14:textId="77777777" w:rsidR="00547A07" w:rsidRPr="00DB4D86" w:rsidRDefault="00547A07" w:rsidP="002B6B48">
      <w:pPr>
        <w:pStyle w:val="Heading2"/>
        <w:ind w:left="709"/>
      </w:pPr>
      <w:r w:rsidRPr="00DB4D86">
        <w:t>Sequence of Phasing</w:t>
      </w:r>
    </w:p>
    <w:p w14:paraId="660C57F5" w14:textId="12177F5E" w:rsidR="00547A07" w:rsidRPr="00DB4D86" w:rsidRDefault="00436A1A" w:rsidP="002B6B48">
      <w:pPr>
        <w:pStyle w:val="NoSpacing"/>
        <w:spacing w:after="240"/>
        <w:ind w:left="709" w:hanging="709"/>
        <w:rPr>
          <w:b w:val="0"/>
          <w:sz w:val="22"/>
          <w:szCs w:val="22"/>
        </w:rPr>
      </w:pPr>
      <w:r>
        <w:rPr>
          <w:b w:val="0"/>
          <w:sz w:val="22"/>
          <w:szCs w:val="22"/>
        </w:rPr>
        <w:t>7</w:t>
      </w:r>
      <w:r w:rsidR="00547A07" w:rsidRPr="00DB4D86">
        <w:rPr>
          <w:b w:val="0"/>
          <w:sz w:val="22"/>
          <w:szCs w:val="22"/>
        </w:rPr>
        <w:t>.</w:t>
      </w:r>
      <w:r w:rsidR="00547A07" w:rsidRPr="00DB4D86">
        <w:rPr>
          <w:b w:val="0"/>
          <w:sz w:val="22"/>
          <w:szCs w:val="22"/>
        </w:rPr>
        <w:tab/>
      </w:r>
      <w:r w:rsidR="00547A07" w:rsidRPr="00DB4D86">
        <w:rPr>
          <w:b w:val="0"/>
          <w:bCs/>
          <w:sz w:val="22"/>
          <w:szCs w:val="22"/>
        </w:rPr>
        <w:t xml:space="preserve">Prior to the commencement of development, a </w:t>
      </w:r>
      <w:r w:rsidR="00547A07" w:rsidRPr="00DB4D86">
        <w:rPr>
          <w:b w:val="0"/>
          <w:sz w:val="22"/>
          <w:szCs w:val="22"/>
        </w:rPr>
        <w:t xml:space="preserve">sequence of </w:t>
      </w:r>
      <w:r w:rsidR="00547A07" w:rsidRPr="00DB4D86">
        <w:rPr>
          <w:b w:val="0"/>
          <w:bCs/>
          <w:sz w:val="22"/>
          <w:szCs w:val="22"/>
        </w:rPr>
        <w:t xml:space="preserve">phasing plans detailing the capping/restoration operations </w:t>
      </w:r>
      <w:r w:rsidR="00547A07" w:rsidRPr="00DB4D86">
        <w:rPr>
          <w:b w:val="0"/>
          <w:sz w:val="22"/>
          <w:szCs w:val="22"/>
        </w:rPr>
        <w:t>at the site shall be submitted to and approved in advance and in writing by the Waste Planning Authority.  The plans shall detail and set out when and where works will take place, heights and locations of stockpiles and, in particularly, when work is to take place on the western boundary.  Once approved, the working of the site shall take place in accordance with the approved plans.</w:t>
      </w:r>
    </w:p>
    <w:p w14:paraId="02973CB5" w14:textId="77777777" w:rsidR="00547A07" w:rsidRPr="00DB4D86" w:rsidRDefault="00547A07" w:rsidP="002B6B48">
      <w:pPr>
        <w:pStyle w:val="NoSpacing"/>
        <w:spacing w:after="240"/>
        <w:ind w:left="709"/>
        <w:rPr>
          <w:b w:val="0"/>
          <w:sz w:val="22"/>
          <w:szCs w:val="22"/>
        </w:rPr>
      </w:pPr>
      <w:r w:rsidRPr="00DB4D86">
        <w:rPr>
          <w:b w:val="0"/>
          <w:sz w:val="22"/>
          <w:szCs w:val="22"/>
        </w:rPr>
        <w:t>Reason: To secure a satisfactory programme of works in the interests of the amenity of the locality.</w:t>
      </w:r>
    </w:p>
    <w:p w14:paraId="7F00920A" w14:textId="77777777" w:rsidR="00547A07" w:rsidRPr="00DB4D86" w:rsidRDefault="00547A07" w:rsidP="002B6B48">
      <w:pPr>
        <w:pStyle w:val="Heading2"/>
        <w:ind w:left="709"/>
      </w:pPr>
      <w:r w:rsidRPr="00DB4D86">
        <w:t>Verification Plan</w:t>
      </w:r>
    </w:p>
    <w:p w14:paraId="53EF82DE" w14:textId="2C7EC0C3" w:rsidR="00547A07" w:rsidRPr="00DB4D86" w:rsidRDefault="00547A07" w:rsidP="00F54F03">
      <w:pPr>
        <w:numPr>
          <w:ilvl w:val="0"/>
          <w:numId w:val="34"/>
        </w:numPr>
        <w:ind w:hanging="720"/>
        <w:rPr>
          <w:color w:val="000000"/>
          <w:szCs w:val="22"/>
        </w:rPr>
      </w:pPr>
      <w:r w:rsidRPr="00DB4D86">
        <w:rPr>
          <w:color w:val="000000"/>
          <w:szCs w:val="22"/>
        </w:rPr>
        <w:t xml:space="preserve">No development shall commence until a verification plan has been submitted to, and approved in writing by, the Waste Planning Authority. </w:t>
      </w:r>
      <w:r w:rsidR="00F54F03">
        <w:rPr>
          <w:color w:val="000000"/>
          <w:szCs w:val="22"/>
        </w:rPr>
        <w:t xml:space="preserve"> </w:t>
      </w:r>
      <w:r w:rsidRPr="00DB4D86">
        <w:rPr>
          <w:color w:val="000000"/>
          <w:szCs w:val="22"/>
        </w:rPr>
        <w:t xml:space="preserve">The verification plan shall provide details of the data that will be collected in order to demonstrate that the approved works set out in the planning submission/restoration strategy are complete and identifying any requirements for longer-term monitoring of pollutant linkages, maintenance and arrangements for contingency action.  Any changes to these components will require the written consent of the Waste Planning Authority.  Once approved, the plan shall be implemented as approved. </w:t>
      </w:r>
    </w:p>
    <w:p w14:paraId="267C6B85" w14:textId="7C4CFE2E" w:rsidR="00547A07" w:rsidRPr="00DB4D86" w:rsidRDefault="00547A07" w:rsidP="002B6B48">
      <w:pPr>
        <w:ind w:left="720"/>
        <w:rPr>
          <w:color w:val="000000"/>
          <w:szCs w:val="22"/>
        </w:rPr>
      </w:pPr>
      <w:r w:rsidRPr="00DB4D86">
        <w:rPr>
          <w:color w:val="000000"/>
          <w:szCs w:val="22"/>
        </w:rPr>
        <w:t>Reason: To ensure that the development does not contribute to, or is not put at unacceptable risk from, or adversely affected by, unacceptable levels of water pollution in line with paragraph 17</w:t>
      </w:r>
      <w:r w:rsidR="0089374B">
        <w:rPr>
          <w:color w:val="000000"/>
          <w:szCs w:val="22"/>
        </w:rPr>
        <w:t>4</w:t>
      </w:r>
      <w:r w:rsidRPr="00DB4D86">
        <w:rPr>
          <w:color w:val="000000"/>
          <w:szCs w:val="22"/>
        </w:rPr>
        <w:t xml:space="preserve"> of the National Planning Policy Framework </w:t>
      </w:r>
    </w:p>
    <w:p w14:paraId="0E35A43D" w14:textId="77777777" w:rsidR="00547A07" w:rsidRPr="00DB4D86" w:rsidRDefault="00547A07" w:rsidP="002B6B48">
      <w:pPr>
        <w:pStyle w:val="Heading2"/>
        <w:ind w:left="709"/>
      </w:pPr>
      <w:r w:rsidRPr="00DB4D86">
        <w:t xml:space="preserve">Soft Landscaping Scheme </w:t>
      </w:r>
    </w:p>
    <w:p w14:paraId="3AEA603F" w14:textId="36BDDAC6" w:rsidR="00547A07" w:rsidRPr="00DB4D86" w:rsidRDefault="00547A07" w:rsidP="00F54F03">
      <w:pPr>
        <w:numPr>
          <w:ilvl w:val="0"/>
          <w:numId w:val="34"/>
        </w:numPr>
        <w:ind w:hanging="720"/>
        <w:rPr>
          <w:color w:val="000000"/>
          <w:szCs w:val="22"/>
        </w:rPr>
      </w:pPr>
      <w:r w:rsidRPr="00DB4D86">
        <w:rPr>
          <w:color w:val="000000"/>
          <w:szCs w:val="22"/>
        </w:rPr>
        <w:t xml:space="preserve">Prior to the commencement of development, a detailed soft landscaping scheme has been submitted to, and approved in advance by, the Waste Planning Authority.  The scheme shall include full details of species, planting sizes, planting spacing, plant protection, tree pits, soil amelioration / improvement, seeding, on-going maintenance provision and compliance with biosecurity regulations. </w:t>
      </w:r>
      <w:r w:rsidR="00F54F03">
        <w:rPr>
          <w:color w:val="000000"/>
          <w:szCs w:val="22"/>
        </w:rPr>
        <w:t xml:space="preserve"> </w:t>
      </w:r>
      <w:r w:rsidRPr="00DB4D86">
        <w:rPr>
          <w:color w:val="000000"/>
          <w:szCs w:val="22"/>
        </w:rPr>
        <w:t>Once approved the scheme shall be implemented in full, with all planting carried out in the first planting season (November to February) following the completion of each stage of the development.  Any plants which die, are removed or become seriously damaged or diseased within the first five years shall be replaced in the next planting season with others of a similar size and species.</w:t>
      </w:r>
    </w:p>
    <w:p w14:paraId="4C7B318B" w14:textId="77777777" w:rsidR="00547A07" w:rsidRPr="00DB4D86" w:rsidRDefault="00547A07" w:rsidP="002B6B48">
      <w:pPr>
        <w:ind w:left="720"/>
        <w:rPr>
          <w:color w:val="000000"/>
          <w:szCs w:val="22"/>
        </w:rPr>
      </w:pPr>
      <w:r w:rsidRPr="00DB4D86">
        <w:rPr>
          <w:color w:val="000000"/>
          <w:szCs w:val="22"/>
        </w:rPr>
        <w:lastRenderedPageBreak/>
        <w:t>Reason: To ensure that trees and vegetation are maintained and enhanced, to protect and enhance the character and biodiversity of the site and surrounding area.</w:t>
      </w:r>
    </w:p>
    <w:p w14:paraId="2D28877A" w14:textId="77777777" w:rsidR="00547A07" w:rsidRPr="001D7410" w:rsidRDefault="00547A07" w:rsidP="002B6B48">
      <w:pPr>
        <w:pStyle w:val="Heading2"/>
        <w:ind w:left="709"/>
      </w:pPr>
      <w:r w:rsidRPr="00DB4D86">
        <w:t>CONTROL OVER DEVELOPMENT CONDITIONS</w:t>
      </w:r>
    </w:p>
    <w:p w14:paraId="06E20EF8" w14:textId="77777777" w:rsidR="00547A07" w:rsidRPr="00A95B49" w:rsidRDefault="00547A07" w:rsidP="002B6B48">
      <w:pPr>
        <w:pStyle w:val="Heading2"/>
        <w:ind w:left="709"/>
      </w:pPr>
      <w:r w:rsidRPr="00A95B49">
        <w:t>Surface Water Drainage</w:t>
      </w:r>
    </w:p>
    <w:p w14:paraId="2964E3B0" w14:textId="77777777" w:rsidR="00547A07" w:rsidRPr="00A95B49" w:rsidRDefault="00547A07" w:rsidP="00F54F03">
      <w:pPr>
        <w:numPr>
          <w:ilvl w:val="0"/>
          <w:numId w:val="34"/>
        </w:numPr>
        <w:ind w:hanging="720"/>
        <w:rPr>
          <w:color w:val="000000"/>
          <w:szCs w:val="22"/>
        </w:rPr>
      </w:pPr>
      <w:r w:rsidRPr="00A95B49">
        <w:rPr>
          <w:color w:val="000000"/>
          <w:szCs w:val="22"/>
        </w:rPr>
        <w:t xml:space="preserve">No infiltration of surface water drainage into the landfill or adjacent land is permitted.  The development shall be carried out in accordance with the approved details only. </w:t>
      </w:r>
    </w:p>
    <w:p w14:paraId="1E7F9521" w14:textId="55389BD4" w:rsidR="00547A07" w:rsidRPr="00A95B49" w:rsidRDefault="00547A07" w:rsidP="002B6B48">
      <w:pPr>
        <w:ind w:left="720"/>
        <w:rPr>
          <w:color w:val="000000"/>
          <w:szCs w:val="22"/>
        </w:rPr>
      </w:pPr>
      <w:r w:rsidRPr="00A95B49">
        <w:rPr>
          <w:color w:val="000000"/>
          <w:szCs w:val="22"/>
        </w:rPr>
        <w:t>Reason:  To ensure that the development does not contribute to, or is not put at unacceptable risk from, or adversely affected by, unacceptable levels of water pollution caused by mobilised contaminants in line with paragraph 17</w:t>
      </w:r>
      <w:r w:rsidR="0089374B">
        <w:rPr>
          <w:color w:val="000000"/>
          <w:szCs w:val="22"/>
        </w:rPr>
        <w:t>4</w:t>
      </w:r>
      <w:r w:rsidRPr="00A95B49">
        <w:rPr>
          <w:color w:val="000000"/>
          <w:szCs w:val="22"/>
        </w:rPr>
        <w:t xml:space="preserve"> of the National Planning Policy Framework. </w:t>
      </w:r>
    </w:p>
    <w:p w14:paraId="1F88E3B0" w14:textId="77777777" w:rsidR="00547A07" w:rsidRPr="00A95B49" w:rsidRDefault="00547A07" w:rsidP="002B6B48">
      <w:pPr>
        <w:pStyle w:val="Heading2"/>
        <w:ind w:left="709"/>
      </w:pPr>
      <w:r w:rsidRPr="00A95B49">
        <w:t xml:space="preserve">Bats </w:t>
      </w:r>
    </w:p>
    <w:p w14:paraId="6193A277" w14:textId="11C7BD82" w:rsidR="00547A07" w:rsidRPr="00A95B49" w:rsidRDefault="00547A07" w:rsidP="00F54F03">
      <w:pPr>
        <w:numPr>
          <w:ilvl w:val="0"/>
          <w:numId w:val="34"/>
        </w:numPr>
        <w:ind w:hanging="720"/>
        <w:rPr>
          <w:color w:val="000000"/>
          <w:szCs w:val="22"/>
        </w:rPr>
      </w:pPr>
      <w:r w:rsidRPr="00A95B49">
        <w:rPr>
          <w:color w:val="000000"/>
          <w:szCs w:val="22"/>
        </w:rPr>
        <w:t xml:space="preserve">Prior to the commencement of the felling of any tree(s) along the ancient woodland edge or any other tree deemed to have bat potential, an Ecological Clerk of Works will be commissioned to undertake a check for bats and oversee the 'soft-felling' of affected trees.  Should protected bat species be present work must stop and Natural England informed. </w:t>
      </w:r>
      <w:r w:rsidR="00F54F03">
        <w:rPr>
          <w:color w:val="000000"/>
          <w:szCs w:val="22"/>
        </w:rPr>
        <w:t xml:space="preserve"> </w:t>
      </w:r>
      <w:r w:rsidRPr="00A95B49">
        <w:rPr>
          <w:color w:val="000000"/>
          <w:szCs w:val="22"/>
        </w:rPr>
        <w:t>A license may be required from Natural England before works can re-commence</w:t>
      </w:r>
      <w:r w:rsidR="00F54F03">
        <w:rPr>
          <w:color w:val="000000"/>
          <w:szCs w:val="22"/>
        </w:rPr>
        <w:t>;</w:t>
      </w:r>
      <w:r w:rsidRPr="00A95B49">
        <w:rPr>
          <w:color w:val="000000"/>
          <w:szCs w:val="22"/>
        </w:rPr>
        <w:t xml:space="preserve"> Natural England will advise. </w:t>
      </w:r>
    </w:p>
    <w:p w14:paraId="77CC8CAA" w14:textId="333228B8" w:rsidR="00547A07" w:rsidRPr="00A95B49" w:rsidRDefault="00547A07" w:rsidP="002B6B48">
      <w:pPr>
        <w:ind w:left="720"/>
        <w:rPr>
          <w:color w:val="000000"/>
          <w:szCs w:val="22"/>
        </w:rPr>
      </w:pPr>
      <w:r w:rsidRPr="00A95B49">
        <w:rPr>
          <w:color w:val="000000"/>
          <w:szCs w:val="22"/>
        </w:rPr>
        <w:t xml:space="preserve">Reason: To safeguard bat species and in accordance with </w:t>
      </w:r>
      <w:r w:rsidR="0089374B">
        <w:rPr>
          <w:color w:val="000000"/>
          <w:szCs w:val="22"/>
        </w:rPr>
        <w:t>paragraph</w:t>
      </w:r>
      <w:r w:rsidRPr="00A95B49">
        <w:rPr>
          <w:color w:val="000000"/>
          <w:szCs w:val="22"/>
        </w:rPr>
        <w:t xml:space="preserve"> 8c, 17</w:t>
      </w:r>
      <w:r w:rsidR="0089374B">
        <w:rPr>
          <w:color w:val="000000"/>
          <w:szCs w:val="22"/>
        </w:rPr>
        <w:t>4</w:t>
      </w:r>
      <w:r w:rsidRPr="00A95B49">
        <w:rPr>
          <w:color w:val="000000"/>
          <w:szCs w:val="22"/>
        </w:rPr>
        <w:t>, 1</w:t>
      </w:r>
      <w:r w:rsidR="0089374B">
        <w:rPr>
          <w:color w:val="000000"/>
          <w:szCs w:val="22"/>
        </w:rPr>
        <w:t>80 of the National Planning Policy Framework.</w:t>
      </w:r>
      <w:r w:rsidRPr="00A95B49">
        <w:rPr>
          <w:color w:val="000000"/>
          <w:szCs w:val="22"/>
        </w:rPr>
        <w:t xml:space="preserve"> </w:t>
      </w:r>
    </w:p>
    <w:p w14:paraId="7D3D4300" w14:textId="77777777" w:rsidR="00547A07" w:rsidRPr="00A95B49" w:rsidRDefault="00547A07" w:rsidP="002B6B48">
      <w:pPr>
        <w:pStyle w:val="Heading2"/>
        <w:ind w:left="709"/>
      </w:pPr>
      <w:r w:rsidRPr="00A95B49">
        <w:t xml:space="preserve">Badgers </w:t>
      </w:r>
    </w:p>
    <w:p w14:paraId="324050E9" w14:textId="2BD94C81" w:rsidR="00547A07" w:rsidRPr="00A95B49" w:rsidRDefault="00547A07" w:rsidP="00F54F03">
      <w:pPr>
        <w:numPr>
          <w:ilvl w:val="0"/>
          <w:numId w:val="34"/>
        </w:numPr>
        <w:ind w:hanging="720"/>
        <w:rPr>
          <w:color w:val="000000"/>
          <w:szCs w:val="22"/>
        </w:rPr>
      </w:pPr>
      <w:r w:rsidRPr="00A95B49">
        <w:rPr>
          <w:color w:val="000000"/>
          <w:szCs w:val="22"/>
        </w:rPr>
        <w:t xml:space="preserve">Prior to the commencement of any aspect of the proposed development within 30m of the existing or any new badger sett, an Ecological Clerk of Works will be commissioned to monitor and advise on the precautionary approach required to secure the welfare of this species. </w:t>
      </w:r>
      <w:r w:rsidR="00F54F03">
        <w:rPr>
          <w:color w:val="000000"/>
          <w:szCs w:val="22"/>
        </w:rPr>
        <w:t xml:space="preserve"> </w:t>
      </w:r>
      <w:r w:rsidRPr="00A95B49">
        <w:rPr>
          <w:color w:val="000000"/>
          <w:szCs w:val="22"/>
        </w:rPr>
        <w:t xml:space="preserve">All recommended action shall be undertaken promptly and reported to the County Planning Authority. </w:t>
      </w:r>
    </w:p>
    <w:p w14:paraId="686CC280" w14:textId="2B8E130C" w:rsidR="00547A07" w:rsidRPr="00A95B49" w:rsidRDefault="00547A07" w:rsidP="002B6B48">
      <w:pPr>
        <w:ind w:left="720"/>
        <w:rPr>
          <w:color w:val="000000"/>
          <w:szCs w:val="22"/>
        </w:rPr>
      </w:pPr>
      <w:r w:rsidRPr="00A95B49">
        <w:rPr>
          <w:color w:val="000000"/>
          <w:szCs w:val="22"/>
        </w:rPr>
        <w:t xml:space="preserve">Reason: To safeguard the welfare of badgers and </w:t>
      </w:r>
      <w:r w:rsidR="0089374B" w:rsidRPr="00A95B49">
        <w:rPr>
          <w:color w:val="000000"/>
          <w:szCs w:val="22"/>
        </w:rPr>
        <w:t xml:space="preserve">in accordance with </w:t>
      </w:r>
      <w:r w:rsidR="0089374B">
        <w:rPr>
          <w:color w:val="000000"/>
          <w:szCs w:val="22"/>
        </w:rPr>
        <w:t>paragraph</w:t>
      </w:r>
      <w:r w:rsidR="0089374B" w:rsidRPr="00A95B49">
        <w:rPr>
          <w:color w:val="000000"/>
          <w:szCs w:val="22"/>
        </w:rPr>
        <w:t xml:space="preserve"> 8c, 17</w:t>
      </w:r>
      <w:r w:rsidR="0089374B">
        <w:rPr>
          <w:color w:val="000000"/>
          <w:szCs w:val="22"/>
        </w:rPr>
        <w:t>4</w:t>
      </w:r>
      <w:r w:rsidR="0089374B" w:rsidRPr="00A95B49">
        <w:rPr>
          <w:color w:val="000000"/>
          <w:szCs w:val="22"/>
        </w:rPr>
        <w:t>, 1</w:t>
      </w:r>
      <w:r w:rsidR="0089374B">
        <w:rPr>
          <w:color w:val="000000"/>
          <w:szCs w:val="22"/>
        </w:rPr>
        <w:t>80 of the National Planning Policy Framework.</w:t>
      </w:r>
      <w:r w:rsidR="0089374B" w:rsidRPr="00A95B49">
        <w:rPr>
          <w:color w:val="000000"/>
          <w:szCs w:val="22"/>
        </w:rPr>
        <w:t xml:space="preserve"> </w:t>
      </w:r>
    </w:p>
    <w:p w14:paraId="2F6E89C2" w14:textId="77777777" w:rsidR="00547A07" w:rsidRPr="00A95B49" w:rsidRDefault="00547A07" w:rsidP="002B6B48">
      <w:pPr>
        <w:pStyle w:val="Heading2"/>
        <w:ind w:left="709"/>
      </w:pPr>
      <w:r w:rsidRPr="00A95B49">
        <w:t>Tree Protection</w:t>
      </w:r>
    </w:p>
    <w:p w14:paraId="3EA7A879" w14:textId="2A7DEFEC" w:rsidR="00547A07" w:rsidRPr="00A95B49" w:rsidRDefault="00547A07" w:rsidP="002B6B48">
      <w:pPr>
        <w:pStyle w:val="NoSpacing"/>
        <w:spacing w:after="240"/>
        <w:ind w:left="709" w:hanging="709"/>
        <w:rPr>
          <w:b w:val="0"/>
          <w:sz w:val="22"/>
          <w:szCs w:val="22"/>
        </w:rPr>
      </w:pPr>
      <w:r w:rsidRPr="00A95B49">
        <w:rPr>
          <w:b w:val="0"/>
          <w:sz w:val="22"/>
          <w:szCs w:val="22"/>
        </w:rPr>
        <w:t>1</w:t>
      </w:r>
      <w:r w:rsidR="00436A1A">
        <w:rPr>
          <w:b w:val="0"/>
          <w:sz w:val="22"/>
          <w:szCs w:val="22"/>
        </w:rPr>
        <w:t>3</w:t>
      </w:r>
      <w:r w:rsidRPr="00A95B49">
        <w:rPr>
          <w:b w:val="0"/>
          <w:sz w:val="22"/>
          <w:szCs w:val="22"/>
        </w:rPr>
        <w:t>.</w:t>
      </w:r>
      <w:r w:rsidRPr="00A95B49">
        <w:rPr>
          <w:b w:val="0"/>
          <w:sz w:val="22"/>
          <w:szCs w:val="22"/>
        </w:rPr>
        <w:tab/>
        <w:t>Trees which are to be retained, as detailed on the approved Tree Protection Plan (dated May 2019), shall be protected in accordance with BS 5837:2012 – Trees in relation to design, demolition and construction, throughout the construction of the development hereby permitted.</w:t>
      </w:r>
    </w:p>
    <w:p w14:paraId="40F7115C" w14:textId="77777777" w:rsidR="00547A07" w:rsidRPr="00A95B49" w:rsidRDefault="00547A07" w:rsidP="002B6B48">
      <w:pPr>
        <w:pStyle w:val="NoSpacing"/>
        <w:spacing w:after="240"/>
        <w:ind w:left="709"/>
        <w:rPr>
          <w:b w:val="0"/>
          <w:sz w:val="22"/>
          <w:szCs w:val="22"/>
        </w:rPr>
      </w:pPr>
      <w:r w:rsidRPr="00A95B49">
        <w:rPr>
          <w:b w:val="0"/>
          <w:sz w:val="22"/>
          <w:szCs w:val="22"/>
        </w:rPr>
        <w:t>Reason: In the interests of the locality</w:t>
      </w:r>
    </w:p>
    <w:p w14:paraId="6161C35F" w14:textId="7FE9EA09" w:rsidR="00547A07" w:rsidRPr="00A95B49" w:rsidRDefault="00547A07" w:rsidP="002B6B48">
      <w:pPr>
        <w:pStyle w:val="Heading2"/>
        <w:ind w:left="709"/>
      </w:pPr>
      <w:r w:rsidRPr="00A95B49">
        <w:t xml:space="preserve">Hours of </w:t>
      </w:r>
      <w:r>
        <w:t>O</w:t>
      </w:r>
      <w:r w:rsidRPr="00A95B49">
        <w:t>peration</w:t>
      </w:r>
    </w:p>
    <w:p w14:paraId="7E910241" w14:textId="77777777" w:rsidR="00547A07" w:rsidRPr="00A95B49" w:rsidRDefault="00547A07" w:rsidP="00F54F03">
      <w:pPr>
        <w:numPr>
          <w:ilvl w:val="0"/>
          <w:numId w:val="35"/>
        </w:numPr>
        <w:spacing w:after="120"/>
        <w:ind w:hanging="720"/>
        <w:rPr>
          <w:color w:val="000000"/>
          <w:szCs w:val="22"/>
        </w:rPr>
      </w:pPr>
      <w:r w:rsidRPr="00A95B49">
        <w:rPr>
          <w:color w:val="000000"/>
          <w:szCs w:val="22"/>
        </w:rPr>
        <w:t xml:space="preserve">No operations associated with the construction of the development hereby permitted shall take place outside the hours of: </w:t>
      </w:r>
    </w:p>
    <w:p w14:paraId="1C10634A" w14:textId="5FBAA2C6" w:rsidR="00547A07" w:rsidRPr="00A95B49" w:rsidRDefault="00547A07" w:rsidP="00F54F03">
      <w:pPr>
        <w:numPr>
          <w:ilvl w:val="0"/>
          <w:numId w:val="20"/>
        </w:numPr>
        <w:spacing w:after="120"/>
        <w:rPr>
          <w:color w:val="000000"/>
          <w:szCs w:val="22"/>
        </w:rPr>
      </w:pPr>
      <w:r w:rsidRPr="00A95B49">
        <w:rPr>
          <w:color w:val="000000"/>
          <w:szCs w:val="22"/>
        </w:rPr>
        <w:t xml:space="preserve">08.00 and 18.00 Monday to Friday; </w:t>
      </w:r>
      <w:r w:rsidR="00C36885">
        <w:rPr>
          <w:color w:val="000000"/>
          <w:szCs w:val="22"/>
        </w:rPr>
        <w:t>and</w:t>
      </w:r>
    </w:p>
    <w:p w14:paraId="79CC76CC" w14:textId="5898755C" w:rsidR="00547A07" w:rsidRPr="00A95B49" w:rsidRDefault="00547A07" w:rsidP="00F54F03">
      <w:pPr>
        <w:numPr>
          <w:ilvl w:val="0"/>
          <w:numId w:val="20"/>
        </w:numPr>
        <w:rPr>
          <w:color w:val="000000"/>
          <w:szCs w:val="22"/>
        </w:rPr>
      </w:pPr>
      <w:r w:rsidRPr="00A95B49">
        <w:rPr>
          <w:color w:val="000000"/>
          <w:szCs w:val="22"/>
        </w:rPr>
        <w:lastRenderedPageBreak/>
        <w:t xml:space="preserve">no operations whatsoever as authorised by this planning permission shall occur on </w:t>
      </w:r>
      <w:r w:rsidR="00C36885">
        <w:rPr>
          <w:color w:val="000000"/>
          <w:szCs w:val="22"/>
        </w:rPr>
        <w:t xml:space="preserve">Saturdays, </w:t>
      </w:r>
      <w:r w:rsidRPr="00A95B49">
        <w:rPr>
          <w:color w:val="000000"/>
          <w:szCs w:val="22"/>
        </w:rPr>
        <w:t>Sundays, Bank or Public Holidays.</w:t>
      </w:r>
    </w:p>
    <w:p w14:paraId="33F66D04" w14:textId="77777777" w:rsidR="00547A07" w:rsidRPr="00A95B49" w:rsidRDefault="00547A07" w:rsidP="002B6B48">
      <w:pPr>
        <w:ind w:firstLine="720"/>
        <w:rPr>
          <w:color w:val="000000"/>
          <w:szCs w:val="22"/>
        </w:rPr>
      </w:pPr>
      <w:r w:rsidRPr="00A95B49">
        <w:rPr>
          <w:color w:val="000000"/>
          <w:szCs w:val="22"/>
        </w:rPr>
        <w:t>Reason: To protect the amenities of occupiers of nearby residential properties.</w:t>
      </w:r>
    </w:p>
    <w:p w14:paraId="0A691198" w14:textId="77777777" w:rsidR="002B6B48" w:rsidRDefault="002B6B48" w:rsidP="002B6B48">
      <w:pPr>
        <w:pStyle w:val="Heading2"/>
        <w:ind w:left="709"/>
      </w:pPr>
      <w:r>
        <w:t>HGV deliveries</w:t>
      </w:r>
    </w:p>
    <w:p w14:paraId="7BD4A85E" w14:textId="02FBE190" w:rsidR="002B6B48" w:rsidRPr="002B6B48" w:rsidRDefault="002B6B48" w:rsidP="00F54F03">
      <w:pPr>
        <w:pStyle w:val="ListParagraph"/>
        <w:numPr>
          <w:ilvl w:val="0"/>
          <w:numId w:val="35"/>
        </w:numPr>
        <w:ind w:hanging="720"/>
        <w:rPr>
          <w:color w:val="000000"/>
        </w:rPr>
      </w:pPr>
      <w:r w:rsidRPr="002B6B48">
        <w:rPr>
          <w:color w:val="000000"/>
        </w:rPr>
        <w:t xml:space="preserve">No HGV vehicles associated with the installation and construction of the development hereby permitted shall be received by or despatched from the site except between the hours of 09:30 and 15:30 on weekdays only. </w:t>
      </w:r>
    </w:p>
    <w:p w14:paraId="284C082C" w14:textId="77777777" w:rsidR="002B6B48" w:rsidRDefault="002B6B48" w:rsidP="002B6B48">
      <w:pPr>
        <w:ind w:left="709"/>
        <w:rPr>
          <w:color w:val="000000"/>
        </w:rPr>
      </w:pPr>
      <w:r>
        <w:rPr>
          <w:color w:val="000000"/>
        </w:rPr>
        <w:t>Reason: In the interests of highway safety and of the amenities of the locality.</w:t>
      </w:r>
    </w:p>
    <w:p w14:paraId="455D7C0D" w14:textId="77777777" w:rsidR="00547A07" w:rsidRPr="00A95B49" w:rsidRDefault="00547A07" w:rsidP="002B6B48">
      <w:pPr>
        <w:pStyle w:val="Heading2"/>
        <w:ind w:left="709"/>
      </w:pPr>
      <w:r w:rsidRPr="00A95B49">
        <w:t>Vehicle Access</w:t>
      </w:r>
      <w:r w:rsidRPr="00A95B49">
        <w:tab/>
      </w:r>
    </w:p>
    <w:p w14:paraId="2E6CE66D" w14:textId="14090504" w:rsidR="00547A07" w:rsidRPr="00A95B49" w:rsidRDefault="00547A07" w:rsidP="002B6B48">
      <w:pPr>
        <w:ind w:left="709" w:hanging="709"/>
        <w:rPr>
          <w:szCs w:val="22"/>
        </w:rPr>
      </w:pPr>
      <w:r w:rsidRPr="00A95B49">
        <w:rPr>
          <w:szCs w:val="22"/>
        </w:rPr>
        <w:t>1</w:t>
      </w:r>
      <w:r w:rsidR="00436A1A">
        <w:rPr>
          <w:szCs w:val="22"/>
        </w:rPr>
        <w:t>6</w:t>
      </w:r>
      <w:r w:rsidRPr="00A95B49">
        <w:rPr>
          <w:szCs w:val="22"/>
        </w:rPr>
        <w:t>.</w:t>
      </w:r>
      <w:r w:rsidRPr="00A95B49">
        <w:rPr>
          <w:szCs w:val="22"/>
        </w:rPr>
        <w:tab/>
        <w:t>No vehicular access or egress to or from the site in relation to the development hereby approved shall be obtained other than through the entrance shown on approved plan Access Plan (Drawing 10908/101 RevP6)</w:t>
      </w:r>
    </w:p>
    <w:p w14:paraId="22D0A610" w14:textId="77777777" w:rsidR="00547A07" w:rsidRPr="00A95B49" w:rsidRDefault="00547A07" w:rsidP="002B6B48">
      <w:pPr>
        <w:ind w:left="709"/>
        <w:rPr>
          <w:szCs w:val="22"/>
        </w:rPr>
      </w:pPr>
      <w:r w:rsidRPr="00A95B49">
        <w:rPr>
          <w:szCs w:val="22"/>
        </w:rPr>
        <w:t>Reason: In the interests of highway safety and of the amenities of the locality.</w:t>
      </w:r>
    </w:p>
    <w:p w14:paraId="397F6BB6" w14:textId="77777777" w:rsidR="00547A07" w:rsidRPr="00A95B49" w:rsidRDefault="00547A07" w:rsidP="002B6B48">
      <w:pPr>
        <w:pStyle w:val="Heading2"/>
        <w:ind w:left="709"/>
      </w:pPr>
      <w:r w:rsidRPr="00A95B49">
        <w:t>Noise - Reversing Alarms</w:t>
      </w:r>
    </w:p>
    <w:p w14:paraId="6853EBEC" w14:textId="39122AAB" w:rsidR="00547A07" w:rsidRPr="00A95B49" w:rsidRDefault="00547A07" w:rsidP="002B6B48">
      <w:pPr>
        <w:ind w:left="709" w:hanging="709"/>
        <w:rPr>
          <w:szCs w:val="22"/>
        </w:rPr>
      </w:pPr>
      <w:r w:rsidRPr="00A95B49">
        <w:rPr>
          <w:szCs w:val="22"/>
        </w:rPr>
        <w:t>1</w:t>
      </w:r>
      <w:r w:rsidR="00436A1A">
        <w:rPr>
          <w:szCs w:val="22"/>
        </w:rPr>
        <w:t>7</w:t>
      </w:r>
      <w:r w:rsidRPr="00A95B49">
        <w:rPr>
          <w:szCs w:val="22"/>
        </w:rPr>
        <w:t>.</w:t>
      </w:r>
      <w:r w:rsidRPr="00A95B49">
        <w:rPr>
          <w:szCs w:val="22"/>
        </w:rPr>
        <w:tab/>
        <w:t>All vehicles as well as all plant and machinery that are used on site and those under the applicant’s control moving to and from the site that are required to emit reversing warning noise, shall use white noise alarms as opposed to single tone ‘bleeping’ alarms throughout the operation of the development hereby permitted.</w:t>
      </w:r>
    </w:p>
    <w:p w14:paraId="768EAF86" w14:textId="77777777" w:rsidR="00547A07" w:rsidRPr="00A95B49" w:rsidRDefault="00547A07" w:rsidP="002B6B48">
      <w:pPr>
        <w:ind w:left="709"/>
        <w:rPr>
          <w:szCs w:val="22"/>
        </w:rPr>
      </w:pPr>
      <w:r w:rsidRPr="00A95B49">
        <w:rPr>
          <w:szCs w:val="22"/>
        </w:rPr>
        <w:t>Reason: To protect the amenities of the local residents and the local environment.</w:t>
      </w:r>
    </w:p>
    <w:p w14:paraId="5AF08C02" w14:textId="77777777" w:rsidR="00547A07" w:rsidRPr="00A95B49" w:rsidRDefault="00547A07" w:rsidP="002B6B48">
      <w:pPr>
        <w:pStyle w:val="Heading2"/>
        <w:ind w:left="709"/>
      </w:pPr>
      <w:r w:rsidRPr="00A95B49">
        <w:t>Vehicular Operations and Controls</w:t>
      </w:r>
    </w:p>
    <w:p w14:paraId="59380AF5" w14:textId="08FBC627" w:rsidR="00547A07" w:rsidRPr="00A95B49" w:rsidRDefault="00547A07" w:rsidP="002B6B48">
      <w:pPr>
        <w:ind w:left="709" w:hanging="709"/>
        <w:rPr>
          <w:szCs w:val="22"/>
        </w:rPr>
      </w:pPr>
      <w:r w:rsidRPr="00A95B49">
        <w:rPr>
          <w:szCs w:val="22"/>
        </w:rPr>
        <w:t>1</w:t>
      </w:r>
      <w:r w:rsidR="00436A1A">
        <w:rPr>
          <w:szCs w:val="22"/>
        </w:rPr>
        <w:t>8</w:t>
      </w:r>
      <w:r w:rsidRPr="00A95B49">
        <w:rPr>
          <w:szCs w:val="22"/>
        </w:rPr>
        <w:t>.</w:t>
      </w:r>
      <w:r w:rsidRPr="00A95B49">
        <w:rPr>
          <w:szCs w:val="22"/>
        </w:rPr>
        <w:tab/>
        <w:t>The site shall not be used as an operating base for any Heavy Goods Vehicles, or the repair and/or maintenance of any Heavy Goods Vehicles and plant, equipment and/or machinery which are not under the direct control of the operator and not normally used for the delivery, handling or sorting of imported wastes to or within the site.</w:t>
      </w:r>
    </w:p>
    <w:p w14:paraId="560937DD" w14:textId="77777777" w:rsidR="00547A07" w:rsidRPr="00A95B49" w:rsidRDefault="00547A07" w:rsidP="002B6B48">
      <w:pPr>
        <w:ind w:left="709"/>
        <w:rPr>
          <w:szCs w:val="22"/>
        </w:rPr>
      </w:pPr>
      <w:r w:rsidRPr="00A95B49">
        <w:rPr>
          <w:szCs w:val="22"/>
        </w:rPr>
        <w:t>Reason: In the interests of road safety and of the general amenities of the locality.</w:t>
      </w:r>
    </w:p>
    <w:p w14:paraId="3AB0F17A" w14:textId="77777777" w:rsidR="00547A07" w:rsidRPr="00A95B49" w:rsidRDefault="00547A07" w:rsidP="002B6B48">
      <w:pPr>
        <w:pStyle w:val="Heading2"/>
        <w:ind w:left="709"/>
      </w:pPr>
      <w:r w:rsidRPr="00A95B49">
        <w:t>Lighting</w:t>
      </w:r>
    </w:p>
    <w:p w14:paraId="312CA725" w14:textId="77777777" w:rsidR="00547A07" w:rsidRPr="00A95B49" w:rsidRDefault="00547A07" w:rsidP="00F54F03">
      <w:pPr>
        <w:numPr>
          <w:ilvl w:val="0"/>
          <w:numId w:val="36"/>
        </w:numPr>
        <w:ind w:hanging="720"/>
        <w:rPr>
          <w:szCs w:val="22"/>
        </w:rPr>
      </w:pPr>
      <w:r w:rsidRPr="00A95B49">
        <w:rPr>
          <w:szCs w:val="22"/>
        </w:rPr>
        <w:t>No external lighting shall be installed anywhere within the site. This exclusion shall not prohibit the use of lighting on plant, equipment, machinery and vehicles required during the permitted hours of working or the installation of sensor-controlled security lighting, which shall be designed and shielded at all times to minimise light spillage beyond the site boundary.</w:t>
      </w:r>
    </w:p>
    <w:p w14:paraId="1914F768" w14:textId="77777777" w:rsidR="00547A07" w:rsidRPr="00A95B49" w:rsidRDefault="00547A07" w:rsidP="002B6B48">
      <w:pPr>
        <w:ind w:left="720"/>
        <w:rPr>
          <w:szCs w:val="22"/>
        </w:rPr>
      </w:pPr>
      <w:r w:rsidRPr="00A95B49">
        <w:rPr>
          <w:szCs w:val="22"/>
        </w:rPr>
        <w:t>Reason: To prevent light pollution in the interests of the amenity of the locality and of local residents.</w:t>
      </w:r>
    </w:p>
    <w:p w14:paraId="546416C3" w14:textId="77777777" w:rsidR="00547A07" w:rsidRPr="00A95B49" w:rsidRDefault="00547A07" w:rsidP="002B6B48">
      <w:pPr>
        <w:pStyle w:val="Heading2"/>
        <w:ind w:left="709"/>
      </w:pPr>
      <w:r w:rsidRPr="00A95B49">
        <w:lastRenderedPageBreak/>
        <w:t>Contamination</w:t>
      </w:r>
    </w:p>
    <w:p w14:paraId="1ECA29B5" w14:textId="2103DA45" w:rsidR="00547A07" w:rsidRPr="00A95B49" w:rsidRDefault="00547A07" w:rsidP="00F54F03">
      <w:pPr>
        <w:numPr>
          <w:ilvl w:val="0"/>
          <w:numId w:val="36"/>
        </w:numPr>
        <w:ind w:hanging="720"/>
        <w:rPr>
          <w:color w:val="000000"/>
          <w:szCs w:val="22"/>
        </w:rPr>
      </w:pPr>
      <w:r w:rsidRPr="00A95B49">
        <w:rPr>
          <w:color w:val="000000"/>
          <w:szCs w:val="22"/>
        </w:rPr>
        <w:t xml:space="preserve">If during construction, contamination not previously identified is found to be present at the site then no further development shall be carried out until a method statement identifying, assessing the risk and proposing remediation measures, together with a programme of works, shall be submitted to and approved in writing by the Waste Planning Authority.  The remediation measures shall be carried out as approved and in accordance with the approved programme of works.  If no unexpected contamination is encountered during development works, on completion of works and prior to occupation and use, a letter confirming this should be submitted to the Waste Planning Authority. </w:t>
      </w:r>
      <w:r w:rsidR="00F54F03">
        <w:rPr>
          <w:color w:val="000000"/>
          <w:szCs w:val="22"/>
        </w:rPr>
        <w:t xml:space="preserve"> </w:t>
      </w:r>
      <w:r w:rsidRPr="00A95B49">
        <w:rPr>
          <w:color w:val="000000"/>
          <w:szCs w:val="22"/>
        </w:rPr>
        <w:t xml:space="preserve">If unexpected contamination is encountered during development works, on completion of works and prior to occupation and use, the agreed information, results of investigation and details of any remediation undertaken will be produced to the satisfaction of and approved in writing by the Waste Planning Authority. </w:t>
      </w:r>
    </w:p>
    <w:p w14:paraId="4CAEC9B0" w14:textId="5F70B144" w:rsidR="00547A07" w:rsidRPr="00A95B49" w:rsidRDefault="00547A07" w:rsidP="002B6B48">
      <w:pPr>
        <w:ind w:left="720"/>
        <w:rPr>
          <w:color w:val="000000"/>
          <w:szCs w:val="22"/>
        </w:rPr>
      </w:pPr>
      <w:r w:rsidRPr="00A95B49">
        <w:rPr>
          <w:color w:val="000000"/>
          <w:szCs w:val="22"/>
        </w:rPr>
        <w:t xml:space="preserve">Reason: To ensure that the site does not pose any further risk to human health or the water environment by managing any ongoing contamination issues and completing all necessary long-term remediation measures. </w:t>
      </w:r>
      <w:r w:rsidR="00F54F03">
        <w:rPr>
          <w:color w:val="000000"/>
          <w:szCs w:val="22"/>
        </w:rPr>
        <w:t xml:space="preserve"> </w:t>
      </w:r>
      <w:r w:rsidRPr="00A95B49">
        <w:rPr>
          <w:color w:val="000000"/>
          <w:szCs w:val="22"/>
        </w:rPr>
        <w:t>This is in line with paragraph 17</w:t>
      </w:r>
      <w:r w:rsidR="0089374B">
        <w:rPr>
          <w:color w:val="000000"/>
          <w:szCs w:val="22"/>
        </w:rPr>
        <w:t>4</w:t>
      </w:r>
      <w:r w:rsidRPr="00A95B49">
        <w:rPr>
          <w:color w:val="000000"/>
          <w:szCs w:val="22"/>
        </w:rPr>
        <w:t xml:space="preserve"> of the National Planning Policy Framework.</w:t>
      </w:r>
    </w:p>
    <w:p w14:paraId="687C42F8" w14:textId="77777777" w:rsidR="00547A07" w:rsidRPr="00A95B49" w:rsidRDefault="00547A07" w:rsidP="002B6B48">
      <w:pPr>
        <w:pStyle w:val="Heading2"/>
        <w:ind w:left="709"/>
      </w:pPr>
      <w:r w:rsidRPr="00A95B49">
        <w:t>Removal of Buildings, Plant, Equipment and Machinery</w:t>
      </w:r>
    </w:p>
    <w:p w14:paraId="022222BA" w14:textId="4BF71E3B" w:rsidR="00547A07" w:rsidRPr="00A95B49" w:rsidRDefault="00547A07" w:rsidP="002B6B48">
      <w:pPr>
        <w:ind w:left="709" w:hanging="709"/>
        <w:rPr>
          <w:szCs w:val="22"/>
        </w:rPr>
      </w:pPr>
      <w:r w:rsidRPr="00A95B49">
        <w:rPr>
          <w:szCs w:val="22"/>
        </w:rPr>
        <w:t>2</w:t>
      </w:r>
      <w:r w:rsidR="00436A1A">
        <w:rPr>
          <w:szCs w:val="22"/>
        </w:rPr>
        <w:t>1</w:t>
      </w:r>
      <w:r w:rsidRPr="00A95B49">
        <w:rPr>
          <w:szCs w:val="22"/>
        </w:rPr>
        <w:t>.</w:t>
      </w:r>
      <w:r w:rsidRPr="00A95B49">
        <w:rPr>
          <w:szCs w:val="22"/>
        </w:rPr>
        <w:tab/>
        <w:t xml:space="preserve">All buildings, plant, equipment and machinery required in connection with the operations permitted under this planning permission shall be dismantled or demolished and removed from the site and the site thereof restored in accordance with the scheme of restoration approved under </w:t>
      </w:r>
      <w:r w:rsidR="00F54F03">
        <w:rPr>
          <w:szCs w:val="22"/>
        </w:rPr>
        <w:t>C</w:t>
      </w:r>
      <w:r w:rsidRPr="00A95B49">
        <w:rPr>
          <w:szCs w:val="22"/>
        </w:rPr>
        <w:t>ondition 3 within six months of the completion of the restoration scheme.</w:t>
      </w:r>
    </w:p>
    <w:p w14:paraId="729AEBFF" w14:textId="77777777" w:rsidR="00547A07" w:rsidRPr="00A95B49" w:rsidRDefault="00547A07" w:rsidP="002B6B48">
      <w:pPr>
        <w:ind w:left="709"/>
        <w:rPr>
          <w:szCs w:val="22"/>
        </w:rPr>
      </w:pPr>
      <w:r w:rsidRPr="00A95B49">
        <w:rPr>
          <w:szCs w:val="22"/>
        </w:rPr>
        <w:t>Reason: In the interests of the amenities of the locality.</w:t>
      </w:r>
    </w:p>
    <w:p w14:paraId="3C5C78D8" w14:textId="77777777" w:rsidR="00547A07" w:rsidRPr="00A95B49" w:rsidRDefault="00547A07" w:rsidP="002B6B48">
      <w:pPr>
        <w:pStyle w:val="Heading2"/>
        <w:ind w:left="709"/>
      </w:pPr>
      <w:r w:rsidRPr="00A95B49">
        <w:t>Permitted Restoration Materials</w:t>
      </w:r>
    </w:p>
    <w:p w14:paraId="4294D3E8" w14:textId="5D320027" w:rsidR="00547A07" w:rsidRPr="00A95B49" w:rsidRDefault="00547A07" w:rsidP="002B6B48">
      <w:pPr>
        <w:ind w:left="709" w:hanging="709"/>
        <w:rPr>
          <w:szCs w:val="22"/>
        </w:rPr>
      </w:pPr>
      <w:r w:rsidRPr="00A95B49">
        <w:rPr>
          <w:szCs w:val="22"/>
        </w:rPr>
        <w:t>2</w:t>
      </w:r>
      <w:r w:rsidR="00436A1A">
        <w:rPr>
          <w:szCs w:val="22"/>
        </w:rPr>
        <w:t>2</w:t>
      </w:r>
      <w:r w:rsidRPr="00A95B49">
        <w:rPr>
          <w:szCs w:val="22"/>
        </w:rPr>
        <w:t>.</w:t>
      </w:r>
      <w:r w:rsidRPr="00A95B49">
        <w:rPr>
          <w:szCs w:val="22"/>
        </w:rPr>
        <w:tab/>
        <w:t>Imported and any on-site materials required for the purposes of the development hereby permitted shall comprise only inert and uncontaminated waste materials.</w:t>
      </w:r>
    </w:p>
    <w:p w14:paraId="62923229" w14:textId="77777777" w:rsidR="00547A07" w:rsidRPr="00A95B49" w:rsidRDefault="00547A07" w:rsidP="002B6B48">
      <w:pPr>
        <w:ind w:left="709"/>
        <w:rPr>
          <w:szCs w:val="22"/>
        </w:rPr>
      </w:pPr>
      <w:r w:rsidRPr="00A95B49">
        <w:rPr>
          <w:szCs w:val="22"/>
        </w:rPr>
        <w:t>Reason: To avoid pollution through contamination of the soil, water and/or air, in the interests of the general amenities of the locality.</w:t>
      </w:r>
    </w:p>
    <w:p w14:paraId="1D9B48A8" w14:textId="77777777" w:rsidR="00547A07" w:rsidRPr="00A95B49" w:rsidRDefault="00547A07" w:rsidP="002B6B48">
      <w:pPr>
        <w:pStyle w:val="Heading2"/>
        <w:ind w:left="709"/>
      </w:pPr>
      <w:r w:rsidRPr="00A95B49">
        <w:t>Submission of Topographical Surveys</w:t>
      </w:r>
    </w:p>
    <w:p w14:paraId="693F0EE0" w14:textId="623CB2FB" w:rsidR="00547A07" w:rsidRDefault="00547A07" w:rsidP="002B6B48">
      <w:pPr>
        <w:ind w:left="709" w:hanging="709"/>
        <w:rPr>
          <w:szCs w:val="22"/>
        </w:rPr>
      </w:pPr>
      <w:r w:rsidRPr="00A95B49">
        <w:rPr>
          <w:szCs w:val="22"/>
        </w:rPr>
        <w:t>2</w:t>
      </w:r>
      <w:r w:rsidR="00436A1A">
        <w:rPr>
          <w:szCs w:val="22"/>
        </w:rPr>
        <w:t>3</w:t>
      </w:r>
      <w:r w:rsidRPr="00A95B49">
        <w:rPr>
          <w:szCs w:val="22"/>
        </w:rPr>
        <w:t>.</w:t>
      </w:r>
      <w:r w:rsidRPr="00A95B49">
        <w:rPr>
          <w:szCs w:val="22"/>
        </w:rPr>
        <w:tab/>
        <w:t>Detailed topographical surveys, providing an update on the approved restoration works, shall be submitted every calendar year from the date of commencement to the Waste Planning Authority following the commencement of the development hereby permitted.</w:t>
      </w:r>
    </w:p>
    <w:p w14:paraId="3BF98F6C" w14:textId="77777777" w:rsidR="00C36885" w:rsidRDefault="00C36885" w:rsidP="00C36885">
      <w:pPr>
        <w:spacing w:after="360"/>
        <w:ind w:left="709"/>
        <w:rPr>
          <w:szCs w:val="22"/>
        </w:rPr>
      </w:pPr>
      <w:r w:rsidRPr="00A95B49">
        <w:rPr>
          <w:szCs w:val="22"/>
        </w:rPr>
        <w:t>Reason: To ensure that the restoration of the site is completed to an acceptable standard within agreed timescales and in the interests of the general amenities of the locality</w:t>
      </w:r>
    </w:p>
    <w:p w14:paraId="332A89E8" w14:textId="0AAACE0B" w:rsidR="00547A07" w:rsidRPr="00A95B49" w:rsidRDefault="00547A07" w:rsidP="002B6B48">
      <w:pPr>
        <w:pStyle w:val="Heading2"/>
        <w:ind w:left="709"/>
      </w:pPr>
      <w:r w:rsidRPr="00A95B49">
        <w:lastRenderedPageBreak/>
        <w:t>Completion Verification Report</w:t>
      </w:r>
    </w:p>
    <w:p w14:paraId="01F95DA8" w14:textId="103F2BDF" w:rsidR="00547A07" w:rsidRPr="00A95B49" w:rsidRDefault="00547A07" w:rsidP="00F54F03">
      <w:pPr>
        <w:numPr>
          <w:ilvl w:val="0"/>
          <w:numId w:val="37"/>
        </w:numPr>
        <w:ind w:hanging="720"/>
        <w:rPr>
          <w:color w:val="000000"/>
          <w:szCs w:val="22"/>
        </w:rPr>
      </w:pPr>
      <w:r w:rsidRPr="00A95B49">
        <w:rPr>
          <w:color w:val="000000"/>
          <w:szCs w:val="22"/>
        </w:rPr>
        <w:t xml:space="preserve">Prior to any future use of the site following completion of the works hereby approved, a verification report demonstrating satisfactory completion of works set out in the approved restoration strategy and the effectiveness of the remediation shall be submitted to, and approved in writing, by the Waste Planning Authority. </w:t>
      </w:r>
      <w:r w:rsidR="00F54F03">
        <w:rPr>
          <w:color w:val="000000"/>
          <w:szCs w:val="22"/>
        </w:rPr>
        <w:t xml:space="preserve"> </w:t>
      </w:r>
      <w:r w:rsidRPr="00A95B49">
        <w:rPr>
          <w:color w:val="000000"/>
          <w:szCs w:val="22"/>
        </w:rPr>
        <w:t>The report shall include results of sampling and monitoring carried out in accordance with the approved verification plan to demonstrate that the site remediation criteria have been met.</w:t>
      </w:r>
    </w:p>
    <w:p w14:paraId="568A9760" w14:textId="1334D25B" w:rsidR="00547A07" w:rsidRDefault="00547A07" w:rsidP="002B6B48">
      <w:pPr>
        <w:ind w:left="720"/>
        <w:rPr>
          <w:color w:val="000000"/>
          <w:szCs w:val="22"/>
        </w:rPr>
      </w:pPr>
      <w:r w:rsidRPr="00A95B49">
        <w:rPr>
          <w:color w:val="000000"/>
          <w:szCs w:val="22"/>
        </w:rPr>
        <w:t xml:space="preserve">Reason: To ensure that the site does not pose any further risk to human health or the water environment by demonstrating that the requirements of the approved verification plan have been met and that remediation of the site is complete. </w:t>
      </w:r>
      <w:r w:rsidR="00F54F03">
        <w:rPr>
          <w:color w:val="000000"/>
          <w:szCs w:val="22"/>
        </w:rPr>
        <w:t xml:space="preserve"> </w:t>
      </w:r>
      <w:r w:rsidRPr="00A95B49">
        <w:rPr>
          <w:color w:val="000000"/>
          <w:szCs w:val="22"/>
        </w:rPr>
        <w:t>This is in line with paragraph 17</w:t>
      </w:r>
      <w:r w:rsidR="0089374B">
        <w:rPr>
          <w:color w:val="000000"/>
          <w:szCs w:val="22"/>
        </w:rPr>
        <w:t>4</w:t>
      </w:r>
      <w:r w:rsidRPr="00A95B49">
        <w:rPr>
          <w:color w:val="000000"/>
          <w:szCs w:val="22"/>
        </w:rPr>
        <w:t xml:space="preserve"> of the National Planning Policy Framework </w:t>
      </w:r>
    </w:p>
    <w:p w14:paraId="6B469B68" w14:textId="77777777" w:rsidR="00547A07" w:rsidRPr="00A95B49" w:rsidRDefault="00547A07" w:rsidP="002B6B48">
      <w:pPr>
        <w:pStyle w:val="Heading2"/>
      </w:pPr>
      <w:r w:rsidRPr="00A95B49">
        <w:t>INFORMATIVES</w:t>
      </w:r>
    </w:p>
    <w:p w14:paraId="0EC4C25F" w14:textId="77777777" w:rsidR="00547A07" w:rsidRPr="00A95B49" w:rsidRDefault="00547A07" w:rsidP="00F54F03">
      <w:pPr>
        <w:widowControl w:val="0"/>
        <w:numPr>
          <w:ilvl w:val="0"/>
          <w:numId w:val="28"/>
        </w:numPr>
        <w:spacing w:after="120"/>
        <w:ind w:hanging="720"/>
        <w:rPr>
          <w:rFonts w:eastAsia="Calibri" w:cs="Verdana"/>
          <w:color w:val="000000"/>
          <w:szCs w:val="22"/>
          <w:lang w:eastAsia="en-US"/>
        </w:rPr>
      </w:pPr>
      <w:r w:rsidRPr="00A95B49">
        <w:rPr>
          <w:rFonts w:eastAsia="Calibri" w:cs="Verdana"/>
          <w:color w:val="000000"/>
          <w:szCs w:val="22"/>
          <w:lang w:eastAsia="en-US"/>
        </w:rPr>
        <w:t xml:space="preserve">In accordance with paragraph 38 of the National Planning Policy Framework, the Waste Planning Authority has approached the determination of this application in a positive and creative way, and has worked proactively with the applicant by: </w:t>
      </w:r>
    </w:p>
    <w:p w14:paraId="2D61650B" w14:textId="77777777" w:rsidR="00547A07" w:rsidRPr="00A95B49" w:rsidRDefault="00547A07" w:rsidP="00F54F03">
      <w:pPr>
        <w:widowControl w:val="0"/>
        <w:numPr>
          <w:ilvl w:val="2"/>
          <w:numId w:val="29"/>
        </w:numPr>
        <w:spacing w:after="120"/>
        <w:ind w:left="1134" w:hanging="425"/>
        <w:rPr>
          <w:rFonts w:eastAsia="Calibri" w:cs="Verdana"/>
          <w:color w:val="000000"/>
          <w:szCs w:val="22"/>
          <w:lang w:eastAsia="en-US"/>
        </w:rPr>
      </w:pPr>
      <w:r w:rsidRPr="00A95B49">
        <w:rPr>
          <w:rFonts w:eastAsia="Calibri" w:cs="Verdana"/>
          <w:color w:val="000000"/>
          <w:szCs w:val="22"/>
          <w:lang w:eastAsia="en-US"/>
        </w:rPr>
        <w:t xml:space="preserve">Providing pre-application advice; </w:t>
      </w:r>
    </w:p>
    <w:p w14:paraId="0C6E291F" w14:textId="77777777" w:rsidR="00547A07" w:rsidRPr="00A95B49" w:rsidRDefault="00547A07" w:rsidP="00F54F03">
      <w:pPr>
        <w:widowControl w:val="0"/>
        <w:numPr>
          <w:ilvl w:val="2"/>
          <w:numId w:val="29"/>
        </w:numPr>
        <w:spacing w:after="120"/>
        <w:ind w:left="1134" w:hanging="425"/>
        <w:rPr>
          <w:rFonts w:eastAsia="Calibri" w:cs="Verdana"/>
          <w:color w:val="000000"/>
          <w:szCs w:val="22"/>
          <w:lang w:eastAsia="en-US"/>
        </w:rPr>
      </w:pPr>
      <w:r w:rsidRPr="00A95B49">
        <w:rPr>
          <w:rFonts w:eastAsia="Calibri" w:cs="Verdana"/>
          <w:color w:val="000000"/>
          <w:szCs w:val="22"/>
          <w:lang w:eastAsia="en-US"/>
        </w:rPr>
        <w:t xml:space="preserve">Seeking amendments early on in the application process to see if a sustainable solution can be agreed; </w:t>
      </w:r>
    </w:p>
    <w:p w14:paraId="792C40BB" w14:textId="77777777" w:rsidR="00547A07" w:rsidRPr="00A95B49" w:rsidRDefault="00547A07" w:rsidP="00F54F03">
      <w:pPr>
        <w:widowControl w:val="0"/>
        <w:numPr>
          <w:ilvl w:val="2"/>
          <w:numId w:val="29"/>
        </w:numPr>
        <w:spacing w:after="120"/>
        <w:ind w:left="1134" w:hanging="425"/>
        <w:rPr>
          <w:rFonts w:eastAsia="Calibri" w:cs="Verdana"/>
          <w:color w:val="000000"/>
          <w:szCs w:val="22"/>
          <w:lang w:eastAsia="en-US"/>
        </w:rPr>
      </w:pPr>
      <w:r w:rsidRPr="00A95B49">
        <w:rPr>
          <w:rFonts w:eastAsia="Calibri" w:cs="Verdana"/>
          <w:color w:val="000000"/>
          <w:szCs w:val="22"/>
          <w:lang w:eastAsia="en-US"/>
        </w:rPr>
        <w:t xml:space="preserve">Discussing issues of concern as early as possible, including those raised by consultees and third parties; </w:t>
      </w:r>
    </w:p>
    <w:p w14:paraId="31BC4829" w14:textId="77777777" w:rsidR="00547A07" w:rsidRPr="00A95B49" w:rsidRDefault="00547A07" w:rsidP="00F54F03">
      <w:pPr>
        <w:widowControl w:val="0"/>
        <w:numPr>
          <w:ilvl w:val="2"/>
          <w:numId w:val="29"/>
        </w:numPr>
        <w:spacing w:after="120"/>
        <w:ind w:left="1134" w:hanging="425"/>
        <w:rPr>
          <w:rFonts w:eastAsia="Calibri" w:cs="Verdana"/>
          <w:color w:val="000000"/>
          <w:szCs w:val="22"/>
          <w:lang w:eastAsia="en-US"/>
        </w:rPr>
      </w:pPr>
      <w:r w:rsidRPr="00A95B49">
        <w:rPr>
          <w:rFonts w:eastAsia="Calibri" w:cs="Verdana"/>
          <w:color w:val="000000"/>
          <w:szCs w:val="22"/>
          <w:lang w:eastAsia="en-US"/>
        </w:rPr>
        <w:t>Giving them the opportunity to provide further information/changes to overcome material impacts; and</w:t>
      </w:r>
    </w:p>
    <w:p w14:paraId="1F291B0C" w14:textId="77777777" w:rsidR="00547A07" w:rsidRPr="00A95B49" w:rsidRDefault="00547A07" w:rsidP="00F54F03">
      <w:pPr>
        <w:widowControl w:val="0"/>
        <w:numPr>
          <w:ilvl w:val="2"/>
          <w:numId w:val="29"/>
        </w:numPr>
        <w:ind w:left="1134" w:hanging="425"/>
        <w:rPr>
          <w:rFonts w:eastAsia="Calibri" w:cs="Verdana"/>
          <w:color w:val="000000"/>
          <w:szCs w:val="22"/>
          <w:lang w:eastAsia="en-US"/>
        </w:rPr>
      </w:pPr>
      <w:r w:rsidRPr="00A95B49">
        <w:rPr>
          <w:rFonts w:eastAsia="Calibri" w:cs="Verdana"/>
          <w:color w:val="000000"/>
          <w:szCs w:val="22"/>
          <w:lang w:eastAsia="en-US"/>
        </w:rPr>
        <w:t>Working with consultees. </w:t>
      </w:r>
    </w:p>
    <w:p w14:paraId="06FF6026" w14:textId="77777777" w:rsidR="00547A07" w:rsidRPr="00A95B49" w:rsidRDefault="00547A07" w:rsidP="002B6B48">
      <w:pPr>
        <w:widowControl w:val="0"/>
        <w:ind w:left="720"/>
        <w:rPr>
          <w:rFonts w:eastAsia="Calibri" w:cs="Verdana"/>
          <w:color w:val="000000"/>
          <w:szCs w:val="22"/>
          <w:lang w:eastAsia="en-US"/>
        </w:rPr>
      </w:pPr>
      <w:r w:rsidRPr="00A95B49">
        <w:rPr>
          <w:rFonts w:eastAsia="Calibri" w:cs="Verdana"/>
          <w:color w:val="000000"/>
          <w:szCs w:val="22"/>
          <w:lang w:eastAsia="en-US"/>
        </w:rPr>
        <w:t>As a result, the Waste Planning Authority has been able to recommend the grant of planning permission for an acceptable proposal, in accordance with the presumption in favour of sustainable development.</w:t>
      </w:r>
    </w:p>
    <w:p w14:paraId="6315BC09" w14:textId="460B4394" w:rsidR="00FA15F0" w:rsidRPr="00547A07" w:rsidRDefault="00547A07" w:rsidP="00F54F03">
      <w:pPr>
        <w:widowControl w:val="0"/>
        <w:numPr>
          <w:ilvl w:val="0"/>
          <w:numId w:val="28"/>
        </w:numPr>
        <w:ind w:hanging="720"/>
        <w:rPr>
          <w:color w:val="000000"/>
          <w:szCs w:val="22"/>
        </w:rPr>
      </w:pPr>
      <w:r w:rsidRPr="00FF7B4D">
        <w:rPr>
          <w:rFonts w:eastAsia="Calibri"/>
          <w:szCs w:val="22"/>
          <w:lang w:eastAsia="en-US"/>
        </w:rPr>
        <w:t>The granting of any planning permission does not in any way indemnify against statutory nuisance action being taken should substantiated complaints within the remit of the Environmental Protection Act 1990 be received. For further information please contact Mid Sussex District Council Environmental Health Department.  The developer should at all time employ best practical means to minimise noise disturbance to nearby residents.  All construction work practises should comply with B.S. 5228 1:2009 `Code of practice for noise and vibration control on construction and open sites'.</w:t>
      </w:r>
    </w:p>
    <w:sectPr w:rsidR="00FA15F0" w:rsidRPr="00547A07" w:rsidSect="00F4377C">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0163" w14:textId="77777777" w:rsidR="00AE32AC" w:rsidRDefault="00AE32AC">
      <w:r>
        <w:separator/>
      </w:r>
    </w:p>
  </w:endnote>
  <w:endnote w:type="continuationSeparator" w:id="0">
    <w:p w14:paraId="572A712A" w14:textId="77777777" w:rsidR="00AE32AC" w:rsidRDefault="00AE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default"/>
    <w:sig w:usb0="00000003" w:usb1="00000000" w:usb2="00000000" w:usb3="00000000" w:csb0="00000001" w:csb1="00000000"/>
  </w:font>
  <w:font w:name="ARS Maquette Pro">
    <w:altName w:val="ARS Maquette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F2D3" w14:textId="77777777" w:rsidR="00AE32AC" w:rsidRDefault="00AE32AC">
      <w:r>
        <w:separator/>
      </w:r>
    </w:p>
  </w:footnote>
  <w:footnote w:type="continuationSeparator" w:id="0">
    <w:p w14:paraId="6258877F" w14:textId="77777777" w:rsidR="00AE32AC" w:rsidRDefault="00AE3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2DF9"/>
    <w:multiLevelType w:val="hybridMultilevel"/>
    <w:tmpl w:val="CC509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5E2BA2"/>
    <w:multiLevelType w:val="hybridMultilevel"/>
    <w:tmpl w:val="1CE4CD30"/>
    <w:lvl w:ilvl="0" w:tplc="C5F2718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A2393A"/>
    <w:multiLevelType w:val="hybridMultilevel"/>
    <w:tmpl w:val="6AD037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2EF37F2"/>
    <w:multiLevelType w:val="multilevel"/>
    <w:tmpl w:val="0AEAF89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DB7B64"/>
    <w:multiLevelType w:val="hybridMultilevel"/>
    <w:tmpl w:val="125EEDE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5" w15:restartNumberingAfterBreak="0">
    <w:nsid w:val="08624E2D"/>
    <w:multiLevelType w:val="multilevel"/>
    <w:tmpl w:val="97EE3118"/>
    <w:lvl w:ilvl="0">
      <w:start w:val="9"/>
      <w:numFmt w:val="decimal"/>
      <w:lvlText w:val="%1"/>
      <w:lvlJc w:val="left"/>
      <w:pPr>
        <w:tabs>
          <w:tab w:val="num" w:pos="360"/>
        </w:tabs>
        <w:ind w:left="360" w:hanging="360"/>
      </w:pPr>
      <w:rPr>
        <w:rFonts w:hint="default"/>
        <w:color w:val="auto"/>
      </w:rPr>
    </w:lvl>
    <w:lvl w:ilvl="1">
      <w:start w:val="1"/>
      <w:numFmt w:val="decimal"/>
      <w:lvlText w:val="10.%2"/>
      <w:lvlJc w:val="left"/>
      <w:pPr>
        <w:tabs>
          <w:tab w:val="num" w:pos="720"/>
        </w:tabs>
        <w:ind w:left="720" w:hanging="720"/>
      </w:pPr>
      <w:rPr>
        <w:rFonts w:ascii="Verdana" w:hAnsi="Verdana" w:hint="default"/>
        <w:b w:val="0"/>
        <w:i w:val="0"/>
        <w:color w:val="auto"/>
        <w:sz w:val="22"/>
        <w:szCs w:val="22"/>
      </w:rPr>
    </w:lvl>
    <w:lvl w:ilvl="2">
      <w:start w:val="1"/>
      <w:numFmt w:val="decimal"/>
      <w:lvlText w:val="%1.%2.%3"/>
      <w:lvlJc w:val="left"/>
      <w:pPr>
        <w:tabs>
          <w:tab w:val="num" w:pos="1146"/>
        </w:tabs>
        <w:ind w:left="1146"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6" w15:restartNumberingAfterBreak="0">
    <w:nsid w:val="0D245E08"/>
    <w:multiLevelType w:val="hybridMultilevel"/>
    <w:tmpl w:val="277E5296"/>
    <w:lvl w:ilvl="0" w:tplc="920A1912">
      <w:start w:val="5"/>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037A1"/>
    <w:multiLevelType w:val="hybridMultilevel"/>
    <w:tmpl w:val="9C7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C3E25"/>
    <w:multiLevelType w:val="multilevel"/>
    <w:tmpl w:val="C966C35E"/>
    <w:lvl w:ilvl="0">
      <w:start w:val="6"/>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5AA51CB"/>
    <w:multiLevelType w:val="hybridMultilevel"/>
    <w:tmpl w:val="399EDAA4"/>
    <w:lvl w:ilvl="0" w:tplc="F70657D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7D574A4"/>
    <w:multiLevelType w:val="multilevel"/>
    <w:tmpl w:val="810C13FA"/>
    <w:lvl w:ilvl="0">
      <w:start w:val="1"/>
      <w:numFmt w:val="decimal"/>
      <w:pStyle w:val="Heading3"/>
      <w:lvlText w:val="%1."/>
      <w:lvlJc w:val="left"/>
      <w:pPr>
        <w:ind w:left="360" w:hanging="360"/>
      </w:pPr>
      <w:rPr>
        <w:rFonts w:ascii="Verdana" w:hAnsi="Verdana" w:hint="default"/>
        <w:b w:val="0"/>
        <w:i w:val="0"/>
        <w:sz w:val="22"/>
      </w:r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937841"/>
    <w:multiLevelType w:val="multilevel"/>
    <w:tmpl w:val="44C6B9AA"/>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ascii="Verdana" w:hAnsi="Verdana" w:hint="default"/>
        <w:b w:val="0"/>
        <w:i w:val="0"/>
        <w:color w:val="auto"/>
        <w:sz w:val="22"/>
        <w:szCs w:val="22"/>
      </w:rPr>
    </w:lvl>
    <w:lvl w:ilvl="2">
      <w:start w:val="1"/>
      <w:numFmt w:val="decimal"/>
      <w:lvlText w:val="%1.%2.%3"/>
      <w:lvlJc w:val="left"/>
      <w:pPr>
        <w:tabs>
          <w:tab w:val="num" w:pos="1146"/>
        </w:tabs>
        <w:ind w:left="1146"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12" w15:restartNumberingAfterBreak="0">
    <w:nsid w:val="20C01E4D"/>
    <w:multiLevelType w:val="hybridMultilevel"/>
    <w:tmpl w:val="0826122E"/>
    <w:lvl w:ilvl="0" w:tplc="C784CC88">
      <w:start w:val="1"/>
      <w:numFmt w:val="decimal"/>
      <w:lvlText w:val="%1."/>
      <w:lvlJc w:val="left"/>
      <w:pPr>
        <w:tabs>
          <w:tab w:val="num" w:pos="720"/>
        </w:tabs>
        <w:ind w:left="720" w:hanging="360"/>
      </w:pPr>
      <w:rPr>
        <w:rFonts w:ascii="Verdana" w:hAnsi="Verdana" w:hint="default"/>
        <w:color w:val="auto"/>
        <w:sz w:val="22"/>
      </w:rPr>
    </w:lvl>
    <w:lvl w:ilvl="1" w:tplc="08090001">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CB545F"/>
    <w:multiLevelType w:val="hybridMultilevel"/>
    <w:tmpl w:val="FA60F6D4"/>
    <w:lvl w:ilvl="0" w:tplc="4860DC4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2121D"/>
    <w:multiLevelType w:val="multilevel"/>
    <w:tmpl w:val="B2AE2DAE"/>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97F1F11"/>
    <w:multiLevelType w:val="multilevel"/>
    <w:tmpl w:val="BB2631DC"/>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4E73776"/>
    <w:multiLevelType w:val="multilevel"/>
    <w:tmpl w:val="C9B0EA46"/>
    <w:lvl w:ilvl="0">
      <w:start w:val="9"/>
      <w:numFmt w:val="decimal"/>
      <w:lvlText w:val="%1"/>
      <w:lvlJc w:val="left"/>
      <w:pPr>
        <w:tabs>
          <w:tab w:val="num" w:pos="360"/>
        </w:tabs>
        <w:ind w:left="360" w:hanging="360"/>
      </w:pPr>
      <w:rPr>
        <w:rFonts w:hint="default"/>
        <w:color w:val="auto"/>
      </w:rPr>
    </w:lvl>
    <w:lvl w:ilvl="1">
      <w:start w:val="50"/>
      <w:numFmt w:val="decimal"/>
      <w:lvlText w:val="%1.%2"/>
      <w:lvlJc w:val="left"/>
      <w:pPr>
        <w:tabs>
          <w:tab w:val="num" w:pos="720"/>
        </w:tabs>
        <w:ind w:left="720" w:hanging="720"/>
      </w:pPr>
      <w:rPr>
        <w:rFonts w:ascii="Verdana" w:hAnsi="Verdana" w:hint="default"/>
        <w:b w:val="0"/>
        <w:i w:val="0"/>
        <w:color w:val="auto"/>
        <w:sz w:val="22"/>
        <w:szCs w:val="22"/>
      </w:rPr>
    </w:lvl>
    <w:lvl w:ilvl="2">
      <w:start w:val="1"/>
      <w:numFmt w:val="decimal"/>
      <w:lvlText w:val="%1.%2.%3"/>
      <w:lvlJc w:val="left"/>
      <w:pPr>
        <w:tabs>
          <w:tab w:val="num" w:pos="1146"/>
        </w:tabs>
        <w:ind w:left="1146"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17" w15:restartNumberingAfterBreak="0">
    <w:nsid w:val="35F52D75"/>
    <w:multiLevelType w:val="multilevel"/>
    <w:tmpl w:val="7C2C2764"/>
    <w:lvl w:ilvl="0">
      <w:start w:val="6"/>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7E33260"/>
    <w:multiLevelType w:val="multilevel"/>
    <w:tmpl w:val="2FD8F2F8"/>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ascii="Verdana" w:hAnsi="Verdana"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922109D"/>
    <w:multiLevelType w:val="hybridMultilevel"/>
    <w:tmpl w:val="F66AC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8432F4"/>
    <w:multiLevelType w:val="multilevel"/>
    <w:tmpl w:val="EABCE082"/>
    <w:lvl w:ilvl="0">
      <w:start w:val="1"/>
      <w:numFmt w:val="decimal"/>
      <w:pStyle w:val="Heading31"/>
      <w:lvlText w:val="%1."/>
      <w:lvlJc w:val="left"/>
      <w:pPr>
        <w:ind w:left="720" w:hanging="360"/>
      </w:pPr>
      <w:rPr>
        <w:rFonts w:hint="default"/>
        <w:b/>
        <w:bCs w:val="0"/>
        <w:i w:val="0"/>
        <w:iCs/>
        <w:sz w:val="22"/>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452567F7"/>
    <w:multiLevelType w:val="hybridMultilevel"/>
    <w:tmpl w:val="68F606E2"/>
    <w:lvl w:ilvl="0" w:tplc="73EA518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82F8B"/>
    <w:multiLevelType w:val="multilevel"/>
    <w:tmpl w:val="4AF4DA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0494C19"/>
    <w:multiLevelType w:val="multilevel"/>
    <w:tmpl w:val="2ACE866A"/>
    <w:lvl w:ilvl="0">
      <w:start w:val="9"/>
      <w:numFmt w:val="decimal"/>
      <w:lvlText w:val="%1"/>
      <w:lvlJc w:val="left"/>
      <w:pPr>
        <w:ind w:left="525" w:hanging="525"/>
      </w:pPr>
      <w:rPr>
        <w:rFonts w:hint="default"/>
        <w:i w:val="0"/>
      </w:rPr>
    </w:lvl>
    <w:lvl w:ilvl="1">
      <w:start w:val="49"/>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24" w15:restartNumberingAfterBreak="0">
    <w:nsid w:val="56EC63FD"/>
    <w:multiLevelType w:val="hybridMultilevel"/>
    <w:tmpl w:val="76E6B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8452D3"/>
    <w:multiLevelType w:val="multilevel"/>
    <w:tmpl w:val="8BB63E20"/>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0445EB2"/>
    <w:multiLevelType w:val="multilevel"/>
    <w:tmpl w:val="F132C93C"/>
    <w:lvl w:ilvl="0">
      <w:start w:val="2"/>
      <w:numFmt w:val="decimal"/>
      <w:lvlText w:val="%1"/>
      <w:lvlJc w:val="left"/>
      <w:pPr>
        <w:tabs>
          <w:tab w:val="num" w:pos="76"/>
        </w:tabs>
        <w:ind w:left="76"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796"/>
        </w:tabs>
        <w:ind w:left="796" w:hanging="1080"/>
      </w:pPr>
      <w:rPr>
        <w:rFonts w:hint="default"/>
      </w:rPr>
    </w:lvl>
    <w:lvl w:ilvl="4">
      <w:start w:val="1"/>
      <w:numFmt w:val="decimal"/>
      <w:lvlText w:val="%1.%2.%3.%4.%5"/>
      <w:lvlJc w:val="left"/>
      <w:pPr>
        <w:tabs>
          <w:tab w:val="num" w:pos="1156"/>
        </w:tabs>
        <w:ind w:left="1156" w:hanging="1440"/>
      </w:pPr>
      <w:rPr>
        <w:rFonts w:hint="default"/>
      </w:rPr>
    </w:lvl>
    <w:lvl w:ilvl="5">
      <w:start w:val="1"/>
      <w:numFmt w:val="decimal"/>
      <w:lvlText w:val="%1.%2.%3.%4.%5.%6"/>
      <w:lvlJc w:val="left"/>
      <w:pPr>
        <w:tabs>
          <w:tab w:val="num" w:pos="1516"/>
        </w:tabs>
        <w:ind w:left="1516" w:hanging="1800"/>
      </w:pPr>
      <w:rPr>
        <w:rFonts w:hint="default"/>
      </w:rPr>
    </w:lvl>
    <w:lvl w:ilvl="6">
      <w:start w:val="1"/>
      <w:numFmt w:val="decimal"/>
      <w:lvlText w:val="%1.%2.%3.%4.%5.%6.%7"/>
      <w:lvlJc w:val="left"/>
      <w:pPr>
        <w:tabs>
          <w:tab w:val="num" w:pos="1516"/>
        </w:tabs>
        <w:ind w:left="1516" w:hanging="1800"/>
      </w:pPr>
      <w:rPr>
        <w:rFonts w:hint="default"/>
      </w:rPr>
    </w:lvl>
    <w:lvl w:ilvl="7">
      <w:start w:val="1"/>
      <w:numFmt w:val="decimal"/>
      <w:lvlText w:val="%1.%2.%3.%4.%5.%6.%7.%8"/>
      <w:lvlJc w:val="left"/>
      <w:pPr>
        <w:tabs>
          <w:tab w:val="num" w:pos="1876"/>
        </w:tabs>
        <w:ind w:left="1876" w:hanging="2160"/>
      </w:pPr>
      <w:rPr>
        <w:rFonts w:hint="default"/>
      </w:rPr>
    </w:lvl>
    <w:lvl w:ilvl="8">
      <w:start w:val="1"/>
      <w:numFmt w:val="decimal"/>
      <w:lvlText w:val="%1.%2.%3.%4.%5.%6.%7.%8.%9"/>
      <w:lvlJc w:val="left"/>
      <w:pPr>
        <w:tabs>
          <w:tab w:val="num" w:pos="2236"/>
        </w:tabs>
        <w:ind w:left="2236" w:hanging="2520"/>
      </w:pPr>
      <w:rPr>
        <w:rFonts w:hint="default"/>
      </w:rPr>
    </w:lvl>
  </w:abstractNum>
  <w:abstractNum w:abstractNumId="27" w15:restartNumberingAfterBreak="0">
    <w:nsid w:val="61CB000D"/>
    <w:multiLevelType w:val="hybridMultilevel"/>
    <w:tmpl w:val="463825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E7433C"/>
    <w:multiLevelType w:val="multilevel"/>
    <w:tmpl w:val="0F5A74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A260D96"/>
    <w:multiLevelType w:val="hybridMultilevel"/>
    <w:tmpl w:val="C11828BC"/>
    <w:lvl w:ilvl="0" w:tplc="0BC4A1B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A07FE1"/>
    <w:multiLevelType w:val="multilevel"/>
    <w:tmpl w:val="CB680D9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ascii="Verdana" w:hAnsi="Verdana"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7393159B"/>
    <w:multiLevelType w:val="multilevel"/>
    <w:tmpl w:val="A998DD30"/>
    <w:lvl w:ilvl="0">
      <w:start w:val="5"/>
      <w:numFmt w:val="decimal"/>
      <w:lvlText w:val="%1"/>
      <w:lvlJc w:val="left"/>
      <w:pPr>
        <w:tabs>
          <w:tab w:val="num" w:pos="360"/>
        </w:tabs>
        <w:ind w:left="360" w:hanging="360"/>
      </w:pPr>
      <w:rPr>
        <w:rFonts w:hint="default"/>
        <w:b w:val="0"/>
        <w:i w:val="0"/>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74AE0721"/>
    <w:multiLevelType w:val="multilevel"/>
    <w:tmpl w:val="C20CF984"/>
    <w:lvl w:ilvl="0">
      <w:start w:val="9"/>
      <w:numFmt w:val="decimal"/>
      <w:lvlText w:val="%1"/>
      <w:lvlJc w:val="left"/>
      <w:pPr>
        <w:ind w:left="525" w:hanging="525"/>
      </w:pPr>
      <w:rPr>
        <w:rFonts w:hint="default"/>
        <w:i w:val="0"/>
      </w:rPr>
    </w:lvl>
    <w:lvl w:ilvl="1">
      <w:start w:val="5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3" w15:restartNumberingAfterBreak="0">
    <w:nsid w:val="75231A15"/>
    <w:multiLevelType w:val="hybridMultilevel"/>
    <w:tmpl w:val="B8E49FB6"/>
    <w:lvl w:ilvl="0" w:tplc="4260D4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43F6D"/>
    <w:multiLevelType w:val="multilevel"/>
    <w:tmpl w:val="D3CCD3EC"/>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D795819"/>
    <w:multiLevelType w:val="hybridMultilevel"/>
    <w:tmpl w:val="23E45F3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E957727"/>
    <w:multiLevelType w:val="multilevel"/>
    <w:tmpl w:val="23943ADC"/>
    <w:lvl w:ilvl="0">
      <w:start w:val="9"/>
      <w:numFmt w:val="decimal"/>
      <w:lvlText w:val="%1"/>
      <w:lvlJc w:val="left"/>
      <w:pPr>
        <w:tabs>
          <w:tab w:val="num" w:pos="360"/>
        </w:tabs>
        <w:ind w:left="360" w:hanging="360"/>
      </w:pPr>
      <w:rPr>
        <w:rFonts w:hint="default"/>
        <w:color w:val="auto"/>
      </w:rPr>
    </w:lvl>
    <w:lvl w:ilvl="1">
      <w:start w:val="56"/>
      <w:numFmt w:val="decimal"/>
      <w:lvlText w:val="%1.%2"/>
      <w:lvlJc w:val="left"/>
      <w:pPr>
        <w:tabs>
          <w:tab w:val="num" w:pos="720"/>
        </w:tabs>
        <w:ind w:left="720" w:hanging="720"/>
      </w:pPr>
      <w:rPr>
        <w:rFonts w:ascii="Verdana" w:hAnsi="Verdana" w:hint="default"/>
        <w:b w:val="0"/>
        <w:i w:val="0"/>
        <w:color w:val="auto"/>
        <w:sz w:val="22"/>
        <w:szCs w:val="22"/>
      </w:rPr>
    </w:lvl>
    <w:lvl w:ilvl="2">
      <w:start w:val="1"/>
      <w:numFmt w:val="decimal"/>
      <w:lvlText w:val="%1.%2.%3"/>
      <w:lvlJc w:val="left"/>
      <w:pPr>
        <w:tabs>
          <w:tab w:val="num" w:pos="1146"/>
        </w:tabs>
        <w:ind w:left="1146"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num w:numId="1">
    <w:abstractNumId w:val="10"/>
  </w:num>
  <w:num w:numId="2">
    <w:abstractNumId w:val="26"/>
  </w:num>
  <w:num w:numId="3">
    <w:abstractNumId w:val="22"/>
  </w:num>
  <w:num w:numId="4">
    <w:abstractNumId w:val="11"/>
  </w:num>
  <w:num w:numId="5">
    <w:abstractNumId w:val="28"/>
  </w:num>
  <w:num w:numId="6">
    <w:abstractNumId w:val="18"/>
  </w:num>
  <w:num w:numId="7">
    <w:abstractNumId w:val="25"/>
  </w:num>
  <w:num w:numId="8">
    <w:abstractNumId w:val="31"/>
  </w:num>
  <w:num w:numId="9">
    <w:abstractNumId w:val="5"/>
  </w:num>
  <w:num w:numId="10">
    <w:abstractNumId w:val="34"/>
  </w:num>
  <w:num w:numId="11">
    <w:abstractNumId w:val="14"/>
  </w:num>
  <w:num w:numId="12">
    <w:abstractNumId w:val="30"/>
  </w:num>
  <w:num w:numId="13">
    <w:abstractNumId w:val="1"/>
  </w:num>
  <w:num w:numId="14">
    <w:abstractNumId w:val="8"/>
  </w:num>
  <w:num w:numId="15">
    <w:abstractNumId w:val="3"/>
  </w:num>
  <w:num w:numId="16">
    <w:abstractNumId w:val="4"/>
  </w:num>
  <w:num w:numId="17">
    <w:abstractNumId w:val="12"/>
  </w:num>
  <w:num w:numId="18">
    <w:abstractNumId w:val="15"/>
  </w:num>
  <w:num w:numId="19">
    <w:abstractNumId w:val="2"/>
  </w:num>
  <w:num w:numId="20">
    <w:abstractNumId w:val="0"/>
  </w:num>
  <w:num w:numId="21">
    <w:abstractNumId w:val="24"/>
  </w:num>
  <w:num w:numId="22">
    <w:abstractNumId w:val="23"/>
  </w:num>
  <w:num w:numId="23">
    <w:abstractNumId w:val="32"/>
  </w:num>
  <w:num w:numId="24">
    <w:abstractNumId w:val="16"/>
  </w:num>
  <w:num w:numId="25">
    <w:abstractNumId w:val="36"/>
  </w:num>
  <w:num w:numId="26">
    <w:abstractNumId w:val="19"/>
  </w:num>
  <w:num w:numId="27">
    <w:abstractNumId w:val="33"/>
  </w:num>
  <w:num w:numId="28">
    <w:abstractNumId w:val="27"/>
  </w:num>
  <w:num w:numId="29">
    <w:abstractNumId w:val="7"/>
  </w:num>
  <w:num w:numId="30">
    <w:abstractNumId w:val="17"/>
  </w:num>
  <w:num w:numId="31">
    <w:abstractNumId w:val="6"/>
  </w:num>
  <w:num w:numId="32">
    <w:abstractNumId w:val="20"/>
  </w:num>
  <w:num w:numId="33">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9"/>
  </w:num>
  <w:num w:numId="36">
    <w:abstractNumId w:val="13"/>
  </w:num>
  <w:num w:numId="37">
    <w:abstractNumId w:val="21"/>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6C"/>
    <w:rsid w:val="000000CD"/>
    <w:rsid w:val="00000E20"/>
    <w:rsid w:val="0000172C"/>
    <w:rsid w:val="00001756"/>
    <w:rsid w:val="00001FBD"/>
    <w:rsid w:val="00002EA1"/>
    <w:rsid w:val="00003F78"/>
    <w:rsid w:val="00004408"/>
    <w:rsid w:val="00004BE2"/>
    <w:rsid w:val="000053AF"/>
    <w:rsid w:val="00005BD3"/>
    <w:rsid w:val="00006073"/>
    <w:rsid w:val="00006CCC"/>
    <w:rsid w:val="00007805"/>
    <w:rsid w:val="00007820"/>
    <w:rsid w:val="00007ADA"/>
    <w:rsid w:val="00007DFA"/>
    <w:rsid w:val="00007EA3"/>
    <w:rsid w:val="000107FA"/>
    <w:rsid w:val="000111C2"/>
    <w:rsid w:val="00011848"/>
    <w:rsid w:val="00012305"/>
    <w:rsid w:val="000131E1"/>
    <w:rsid w:val="0001328E"/>
    <w:rsid w:val="00014FCD"/>
    <w:rsid w:val="00015752"/>
    <w:rsid w:val="000167B5"/>
    <w:rsid w:val="00017BEC"/>
    <w:rsid w:val="000208AB"/>
    <w:rsid w:val="00020B66"/>
    <w:rsid w:val="000224BA"/>
    <w:rsid w:val="00022DF0"/>
    <w:rsid w:val="0002325A"/>
    <w:rsid w:val="0002353B"/>
    <w:rsid w:val="00023588"/>
    <w:rsid w:val="00023A3C"/>
    <w:rsid w:val="00023B66"/>
    <w:rsid w:val="00023F42"/>
    <w:rsid w:val="000248E7"/>
    <w:rsid w:val="00024B22"/>
    <w:rsid w:val="00024CCC"/>
    <w:rsid w:val="00025A8D"/>
    <w:rsid w:val="000264A9"/>
    <w:rsid w:val="00026FBA"/>
    <w:rsid w:val="00027004"/>
    <w:rsid w:val="00027535"/>
    <w:rsid w:val="00027703"/>
    <w:rsid w:val="00027EBA"/>
    <w:rsid w:val="00030043"/>
    <w:rsid w:val="00031299"/>
    <w:rsid w:val="000316B8"/>
    <w:rsid w:val="00031A3E"/>
    <w:rsid w:val="00031B96"/>
    <w:rsid w:val="00032948"/>
    <w:rsid w:val="00032D4F"/>
    <w:rsid w:val="00032DB0"/>
    <w:rsid w:val="0003367C"/>
    <w:rsid w:val="00033FCD"/>
    <w:rsid w:val="000349FD"/>
    <w:rsid w:val="00034A82"/>
    <w:rsid w:val="000354C8"/>
    <w:rsid w:val="00035D52"/>
    <w:rsid w:val="00036126"/>
    <w:rsid w:val="000365A8"/>
    <w:rsid w:val="0003779E"/>
    <w:rsid w:val="00040086"/>
    <w:rsid w:val="000401B1"/>
    <w:rsid w:val="00040410"/>
    <w:rsid w:val="000413C7"/>
    <w:rsid w:val="00043762"/>
    <w:rsid w:val="00043800"/>
    <w:rsid w:val="00043ED0"/>
    <w:rsid w:val="00044218"/>
    <w:rsid w:val="00045AEF"/>
    <w:rsid w:val="00045E08"/>
    <w:rsid w:val="00047208"/>
    <w:rsid w:val="00047378"/>
    <w:rsid w:val="0004760D"/>
    <w:rsid w:val="00050753"/>
    <w:rsid w:val="00051009"/>
    <w:rsid w:val="00051182"/>
    <w:rsid w:val="000516A2"/>
    <w:rsid w:val="00051946"/>
    <w:rsid w:val="00051BC5"/>
    <w:rsid w:val="000522FC"/>
    <w:rsid w:val="000525C9"/>
    <w:rsid w:val="000526B7"/>
    <w:rsid w:val="00052A3B"/>
    <w:rsid w:val="00052EA9"/>
    <w:rsid w:val="000534C9"/>
    <w:rsid w:val="00053948"/>
    <w:rsid w:val="00053A76"/>
    <w:rsid w:val="0005491C"/>
    <w:rsid w:val="00054CF4"/>
    <w:rsid w:val="00054E2D"/>
    <w:rsid w:val="000551E0"/>
    <w:rsid w:val="0005662D"/>
    <w:rsid w:val="00056A7C"/>
    <w:rsid w:val="00056CD3"/>
    <w:rsid w:val="00057246"/>
    <w:rsid w:val="00057800"/>
    <w:rsid w:val="00057A3E"/>
    <w:rsid w:val="0006022F"/>
    <w:rsid w:val="00060502"/>
    <w:rsid w:val="000605E7"/>
    <w:rsid w:val="0006075D"/>
    <w:rsid w:val="0006107C"/>
    <w:rsid w:val="00061635"/>
    <w:rsid w:val="000624C1"/>
    <w:rsid w:val="00063F5E"/>
    <w:rsid w:val="000642DB"/>
    <w:rsid w:val="00064B79"/>
    <w:rsid w:val="00064DEE"/>
    <w:rsid w:val="00065852"/>
    <w:rsid w:val="00067677"/>
    <w:rsid w:val="000676C9"/>
    <w:rsid w:val="0007014A"/>
    <w:rsid w:val="00070444"/>
    <w:rsid w:val="000706E0"/>
    <w:rsid w:val="0007094E"/>
    <w:rsid w:val="0007101C"/>
    <w:rsid w:val="000719D7"/>
    <w:rsid w:val="00072075"/>
    <w:rsid w:val="0007208C"/>
    <w:rsid w:val="000728FA"/>
    <w:rsid w:val="00072F8D"/>
    <w:rsid w:val="0007350C"/>
    <w:rsid w:val="000737E6"/>
    <w:rsid w:val="0007399C"/>
    <w:rsid w:val="00073A2F"/>
    <w:rsid w:val="00073DD3"/>
    <w:rsid w:val="00074092"/>
    <w:rsid w:val="000749A2"/>
    <w:rsid w:val="00074F15"/>
    <w:rsid w:val="00074FDB"/>
    <w:rsid w:val="00075351"/>
    <w:rsid w:val="00075F08"/>
    <w:rsid w:val="00076271"/>
    <w:rsid w:val="0007672D"/>
    <w:rsid w:val="00077244"/>
    <w:rsid w:val="00077309"/>
    <w:rsid w:val="000778BE"/>
    <w:rsid w:val="00077C9D"/>
    <w:rsid w:val="00077DC9"/>
    <w:rsid w:val="00077DDD"/>
    <w:rsid w:val="0008099F"/>
    <w:rsid w:val="00080EBF"/>
    <w:rsid w:val="00081128"/>
    <w:rsid w:val="0008170A"/>
    <w:rsid w:val="000818A5"/>
    <w:rsid w:val="00081947"/>
    <w:rsid w:val="00081B79"/>
    <w:rsid w:val="00081BE8"/>
    <w:rsid w:val="00081C65"/>
    <w:rsid w:val="00082550"/>
    <w:rsid w:val="00082699"/>
    <w:rsid w:val="00082815"/>
    <w:rsid w:val="00082F41"/>
    <w:rsid w:val="0008420C"/>
    <w:rsid w:val="000844F7"/>
    <w:rsid w:val="000847FA"/>
    <w:rsid w:val="0008521E"/>
    <w:rsid w:val="0008523A"/>
    <w:rsid w:val="00085954"/>
    <w:rsid w:val="00085BE7"/>
    <w:rsid w:val="000873C7"/>
    <w:rsid w:val="000878A5"/>
    <w:rsid w:val="000879BA"/>
    <w:rsid w:val="0009004C"/>
    <w:rsid w:val="00090E66"/>
    <w:rsid w:val="00090F38"/>
    <w:rsid w:val="000924DB"/>
    <w:rsid w:val="00092749"/>
    <w:rsid w:val="000928E1"/>
    <w:rsid w:val="00092B4B"/>
    <w:rsid w:val="00093F75"/>
    <w:rsid w:val="00093FA8"/>
    <w:rsid w:val="00094F0F"/>
    <w:rsid w:val="00095485"/>
    <w:rsid w:val="0009557E"/>
    <w:rsid w:val="000956D8"/>
    <w:rsid w:val="00095B0D"/>
    <w:rsid w:val="00095DC2"/>
    <w:rsid w:val="000A130A"/>
    <w:rsid w:val="000A15AE"/>
    <w:rsid w:val="000A1B2A"/>
    <w:rsid w:val="000A29E5"/>
    <w:rsid w:val="000A2AA1"/>
    <w:rsid w:val="000A2C18"/>
    <w:rsid w:val="000A2FAB"/>
    <w:rsid w:val="000A3A37"/>
    <w:rsid w:val="000A3E3A"/>
    <w:rsid w:val="000A456B"/>
    <w:rsid w:val="000A5008"/>
    <w:rsid w:val="000A6488"/>
    <w:rsid w:val="000A6B41"/>
    <w:rsid w:val="000A70C8"/>
    <w:rsid w:val="000A752D"/>
    <w:rsid w:val="000A786E"/>
    <w:rsid w:val="000A79C0"/>
    <w:rsid w:val="000A7B5B"/>
    <w:rsid w:val="000B0587"/>
    <w:rsid w:val="000B06F4"/>
    <w:rsid w:val="000B0B45"/>
    <w:rsid w:val="000B1FB4"/>
    <w:rsid w:val="000B221C"/>
    <w:rsid w:val="000B2DEA"/>
    <w:rsid w:val="000B344F"/>
    <w:rsid w:val="000B37A6"/>
    <w:rsid w:val="000B3CD5"/>
    <w:rsid w:val="000B3FE3"/>
    <w:rsid w:val="000B4378"/>
    <w:rsid w:val="000B44FA"/>
    <w:rsid w:val="000B4800"/>
    <w:rsid w:val="000B4A7E"/>
    <w:rsid w:val="000B4D5E"/>
    <w:rsid w:val="000B6467"/>
    <w:rsid w:val="000B6653"/>
    <w:rsid w:val="000B67F5"/>
    <w:rsid w:val="000B6FD0"/>
    <w:rsid w:val="000B74D2"/>
    <w:rsid w:val="000C029F"/>
    <w:rsid w:val="000C0C91"/>
    <w:rsid w:val="000C0EAD"/>
    <w:rsid w:val="000C1559"/>
    <w:rsid w:val="000C176E"/>
    <w:rsid w:val="000C2F5D"/>
    <w:rsid w:val="000C3112"/>
    <w:rsid w:val="000C3BEE"/>
    <w:rsid w:val="000C4163"/>
    <w:rsid w:val="000C47E7"/>
    <w:rsid w:val="000C4A48"/>
    <w:rsid w:val="000C55AE"/>
    <w:rsid w:val="000C5732"/>
    <w:rsid w:val="000C639C"/>
    <w:rsid w:val="000C6A88"/>
    <w:rsid w:val="000C6BE0"/>
    <w:rsid w:val="000C6E0F"/>
    <w:rsid w:val="000C6E16"/>
    <w:rsid w:val="000C6F55"/>
    <w:rsid w:val="000C72AA"/>
    <w:rsid w:val="000C7590"/>
    <w:rsid w:val="000D014F"/>
    <w:rsid w:val="000D1142"/>
    <w:rsid w:val="000D16C1"/>
    <w:rsid w:val="000D176F"/>
    <w:rsid w:val="000D1B1C"/>
    <w:rsid w:val="000D1CE7"/>
    <w:rsid w:val="000D1D6A"/>
    <w:rsid w:val="000D22AD"/>
    <w:rsid w:val="000D30CC"/>
    <w:rsid w:val="000D338E"/>
    <w:rsid w:val="000D390B"/>
    <w:rsid w:val="000D3B02"/>
    <w:rsid w:val="000D3B54"/>
    <w:rsid w:val="000D4483"/>
    <w:rsid w:val="000D47F4"/>
    <w:rsid w:val="000D526E"/>
    <w:rsid w:val="000D5C9E"/>
    <w:rsid w:val="000D68D8"/>
    <w:rsid w:val="000D6F81"/>
    <w:rsid w:val="000D74B6"/>
    <w:rsid w:val="000D76D9"/>
    <w:rsid w:val="000D79C3"/>
    <w:rsid w:val="000D7DC5"/>
    <w:rsid w:val="000E07EE"/>
    <w:rsid w:val="000E0A1A"/>
    <w:rsid w:val="000E12E6"/>
    <w:rsid w:val="000E12F6"/>
    <w:rsid w:val="000E224D"/>
    <w:rsid w:val="000E2D22"/>
    <w:rsid w:val="000E35B7"/>
    <w:rsid w:val="000E3C28"/>
    <w:rsid w:val="000E40C3"/>
    <w:rsid w:val="000E42D8"/>
    <w:rsid w:val="000E4B9F"/>
    <w:rsid w:val="000E56AE"/>
    <w:rsid w:val="000E56B5"/>
    <w:rsid w:val="000E5F36"/>
    <w:rsid w:val="000E6542"/>
    <w:rsid w:val="000E6CFC"/>
    <w:rsid w:val="000E734C"/>
    <w:rsid w:val="000E780A"/>
    <w:rsid w:val="000E7DCC"/>
    <w:rsid w:val="000E7E0D"/>
    <w:rsid w:val="000F0540"/>
    <w:rsid w:val="000F1117"/>
    <w:rsid w:val="000F12B0"/>
    <w:rsid w:val="000F2BA2"/>
    <w:rsid w:val="000F2E8B"/>
    <w:rsid w:val="000F3107"/>
    <w:rsid w:val="000F398A"/>
    <w:rsid w:val="000F3DE2"/>
    <w:rsid w:val="000F3FBC"/>
    <w:rsid w:val="000F405D"/>
    <w:rsid w:val="000F4C7B"/>
    <w:rsid w:val="000F51FF"/>
    <w:rsid w:val="000F5233"/>
    <w:rsid w:val="000F53C1"/>
    <w:rsid w:val="000F5A82"/>
    <w:rsid w:val="000F790A"/>
    <w:rsid w:val="001005BA"/>
    <w:rsid w:val="00101E4B"/>
    <w:rsid w:val="00102131"/>
    <w:rsid w:val="0010218F"/>
    <w:rsid w:val="001029BC"/>
    <w:rsid w:val="00103C0F"/>
    <w:rsid w:val="00103E62"/>
    <w:rsid w:val="00104778"/>
    <w:rsid w:val="00105BEE"/>
    <w:rsid w:val="00106117"/>
    <w:rsid w:val="00106890"/>
    <w:rsid w:val="00106F6F"/>
    <w:rsid w:val="0011023A"/>
    <w:rsid w:val="001102D7"/>
    <w:rsid w:val="00110813"/>
    <w:rsid w:val="001111E7"/>
    <w:rsid w:val="0011184C"/>
    <w:rsid w:val="00111FBD"/>
    <w:rsid w:val="00112B50"/>
    <w:rsid w:val="00112CBB"/>
    <w:rsid w:val="00112D45"/>
    <w:rsid w:val="00113232"/>
    <w:rsid w:val="00113444"/>
    <w:rsid w:val="001136E6"/>
    <w:rsid w:val="00113A20"/>
    <w:rsid w:val="00113D60"/>
    <w:rsid w:val="00114638"/>
    <w:rsid w:val="00114B09"/>
    <w:rsid w:val="0011579E"/>
    <w:rsid w:val="001158A5"/>
    <w:rsid w:val="00115E54"/>
    <w:rsid w:val="00116198"/>
    <w:rsid w:val="00116FE1"/>
    <w:rsid w:val="00117975"/>
    <w:rsid w:val="00117EA2"/>
    <w:rsid w:val="00120767"/>
    <w:rsid w:val="0012088C"/>
    <w:rsid w:val="001213E5"/>
    <w:rsid w:val="001223D9"/>
    <w:rsid w:val="00122C38"/>
    <w:rsid w:val="00122F4F"/>
    <w:rsid w:val="001230BA"/>
    <w:rsid w:val="001236C1"/>
    <w:rsid w:val="001239F3"/>
    <w:rsid w:val="001244E5"/>
    <w:rsid w:val="00124615"/>
    <w:rsid w:val="00124829"/>
    <w:rsid w:val="0012495A"/>
    <w:rsid w:val="0012546F"/>
    <w:rsid w:val="00125594"/>
    <w:rsid w:val="00125E06"/>
    <w:rsid w:val="00126136"/>
    <w:rsid w:val="00126AD7"/>
    <w:rsid w:val="00130609"/>
    <w:rsid w:val="00130BF2"/>
    <w:rsid w:val="00130F8B"/>
    <w:rsid w:val="00131366"/>
    <w:rsid w:val="00131DB3"/>
    <w:rsid w:val="00131E29"/>
    <w:rsid w:val="00132A14"/>
    <w:rsid w:val="00133075"/>
    <w:rsid w:val="00133677"/>
    <w:rsid w:val="00133FAA"/>
    <w:rsid w:val="0013454E"/>
    <w:rsid w:val="00134790"/>
    <w:rsid w:val="00136C1A"/>
    <w:rsid w:val="00136CCC"/>
    <w:rsid w:val="00136D4C"/>
    <w:rsid w:val="00136D89"/>
    <w:rsid w:val="00136ED8"/>
    <w:rsid w:val="00137296"/>
    <w:rsid w:val="00140176"/>
    <w:rsid w:val="0014060B"/>
    <w:rsid w:val="001411D3"/>
    <w:rsid w:val="00141BBF"/>
    <w:rsid w:val="00142D9A"/>
    <w:rsid w:val="0014377D"/>
    <w:rsid w:val="00144683"/>
    <w:rsid w:val="00144DB7"/>
    <w:rsid w:val="00144FFC"/>
    <w:rsid w:val="00145465"/>
    <w:rsid w:val="001463ED"/>
    <w:rsid w:val="0014649B"/>
    <w:rsid w:val="00146E78"/>
    <w:rsid w:val="00147047"/>
    <w:rsid w:val="00147470"/>
    <w:rsid w:val="00147BFE"/>
    <w:rsid w:val="00147D65"/>
    <w:rsid w:val="0015077E"/>
    <w:rsid w:val="00151420"/>
    <w:rsid w:val="00151A84"/>
    <w:rsid w:val="00151D07"/>
    <w:rsid w:val="00151DDE"/>
    <w:rsid w:val="0015200D"/>
    <w:rsid w:val="001521CA"/>
    <w:rsid w:val="0015260C"/>
    <w:rsid w:val="00152634"/>
    <w:rsid w:val="00152758"/>
    <w:rsid w:val="0015338E"/>
    <w:rsid w:val="001537D6"/>
    <w:rsid w:val="00153A04"/>
    <w:rsid w:val="00153F1E"/>
    <w:rsid w:val="0015407F"/>
    <w:rsid w:val="00154174"/>
    <w:rsid w:val="001561FF"/>
    <w:rsid w:val="001570C4"/>
    <w:rsid w:val="00157147"/>
    <w:rsid w:val="001573A0"/>
    <w:rsid w:val="001577F0"/>
    <w:rsid w:val="00157CA4"/>
    <w:rsid w:val="0016010B"/>
    <w:rsid w:val="00160728"/>
    <w:rsid w:val="00160949"/>
    <w:rsid w:val="00160D54"/>
    <w:rsid w:val="00160E73"/>
    <w:rsid w:val="00161358"/>
    <w:rsid w:val="00161E90"/>
    <w:rsid w:val="00162093"/>
    <w:rsid w:val="001622CF"/>
    <w:rsid w:val="00162A27"/>
    <w:rsid w:val="00163609"/>
    <w:rsid w:val="00163793"/>
    <w:rsid w:val="001651EC"/>
    <w:rsid w:val="0016535E"/>
    <w:rsid w:val="0016555B"/>
    <w:rsid w:val="00165767"/>
    <w:rsid w:val="00165E4F"/>
    <w:rsid w:val="00165EC8"/>
    <w:rsid w:val="001662B0"/>
    <w:rsid w:val="001662B7"/>
    <w:rsid w:val="0016688B"/>
    <w:rsid w:val="00167074"/>
    <w:rsid w:val="0016782B"/>
    <w:rsid w:val="00170398"/>
    <w:rsid w:val="00170627"/>
    <w:rsid w:val="001706C7"/>
    <w:rsid w:val="00171D46"/>
    <w:rsid w:val="001724B6"/>
    <w:rsid w:val="001728B5"/>
    <w:rsid w:val="001728DB"/>
    <w:rsid w:val="00172D68"/>
    <w:rsid w:val="0017302E"/>
    <w:rsid w:val="00173960"/>
    <w:rsid w:val="00175064"/>
    <w:rsid w:val="00175A76"/>
    <w:rsid w:val="00175F9D"/>
    <w:rsid w:val="00177AA4"/>
    <w:rsid w:val="0018030F"/>
    <w:rsid w:val="001804B3"/>
    <w:rsid w:val="0018057F"/>
    <w:rsid w:val="00180957"/>
    <w:rsid w:val="00181315"/>
    <w:rsid w:val="001817DC"/>
    <w:rsid w:val="00181EF1"/>
    <w:rsid w:val="00182384"/>
    <w:rsid w:val="00182946"/>
    <w:rsid w:val="001829C1"/>
    <w:rsid w:val="00182EB4"/>
    <w:rsid w:val="001833E4"/>
    <w:rsid w:val="00183543"/>
    <w:rsid w:val="00183E2A"/>
    <w:rsid w:val="00183F37"/>
    <w:rsid w:val="0018400A"/>
    <w:rsid w:val="00184439"/>
    <w:rsid w:val="001848D5"/>
    <w:rsid w:val="001851B3"/>
    <w:rsid w:val="00185450"/>
    <w:rsid w:val="0018581F"/>
    <w:rsid w:val="00185EEB"/>
    <w:rsid w:val="00186E25"/>
    <w:rsid w:val="00190116"/>
    <w:rsid w:val="001908B6"/>
    <w:rsid w:val="001909D7"/>
    <w:rsid w:val="00191466"/>
    <w:rsid w:val="0019197E"/>
    <w:rsid w:val="00191ADF"/>
    <w:rsid w:val="00191C6F"/>
    <w:rsid w:val="00191CB3"/>
    <w:rsid w:val="00191E09"/>
    <w:rsid w:val="0019289E"/>
    <w:rsid w:val="00192B64"/>
    <w:rsid w:val="001937A8"/>
    <w:rsid w:val="00193FF5"/>
    <w:rsid w:val="00194467"/>
    <w:rsid w:val="00194A0E"/>
    <w:rsid w:val="00194D80"/>
    <w:rsid w:val="0019567D"/>
    <w:rsid w:val="00195A00"/>
    <w:rsid w:val="00195DA3"/>
    <w:rsid w:val="00195E0E"/>
    <w:rsid w:val="00196C25"/>
    <w:rsid w:val="00196D53"/>
    <w:rsid w:val="00197166"/>
    <w:rsid w:val="0019729B"/>
    <w:rsid w:val="0019758D"/>
    <w:rsid w:val="00197916"/>
    <w:rsid w:val="001A02D9"/>
    <w:rsid w:val="001A07CE"/>
    <w:rsid w:val="001A0CF5"/>
    <w:rsid w:val="001A1465"/>
    <w:rsid w:val="001A24AE"/>
    <w:rsid w:val="001A27EF"/>
    <w:rsid w:val="001A29D3"/>
    <w:rsid w:val="001A2D56"/>
    <w:rsid w:val="001A2F81"/>
    <w:rsid w:val="001A475E"/>
    <w:rsid w:val="001A4774"/>
    <w:rsid w:val="001A5128"/>
    <w:rsid w:val="001A533F"/>
    <w:rsid w:val="001A54FB"/>
    <w:rsid w:val="001A6290"/>
    <w:rsid w:val="001A64C7"/>
    <w:rsid w:val="001A73D4"/>
    <w:rsid w:val="001A7B4E"/>
    <w:rsid w:val="001B0792"/>
    <w:rsid w:val="001B0D20"/>
    <w:rsid w:val="001B0FB8"/>
    <w:rsid w:val="001B1448"/>
    <w:rsid w:val="001B170F"/>
    <w:rsid w:val="001B2386"/>
    <w:rsid w:val="001B3260"/>
    <w:rsid w:val="001B3628"/>
    <w:rsid w:val="001B461E"/>
    <w:rsid w:val="001B4CB3"/>
    <w:rsid w:val="001B523A"/>
    <w:rsid w:val="001B57DC"/>
    <w:rsid w:val="001B5B9B"/>
    <w:rsid w:val="001B60F5"/>
    <w:rsid w:val="001B621D"/>
    <w:rsid w:val="001B623D"/>
    <w:rsid w:val="001B6408"/>
    <w:rsid w:val="001B65D0"/>
    <w:rsid w:val="001B7B26"/>
    <w:rsid w:val="001C0B00"/>
    <w:rsid w:val="001C0FCA"/>
    <w:rsid w:val="001C1B58"/>
    <w:rsid w:val="001C2271"/>
    <w:rsid w:val="001C25D3"/>
    <w:rsid w:val="001C2957"/>
    <w:rsid w:val="001C29C9"/>
    <w:rsid w:val="001C2AD3"/>
    <w:rsid w:val="001C3018"/>
    <w:rsid w:val="001C33CE"/>
    <w:rsid w:val="001C3B05"/>
    <w:rsid w:val="001C3CC6"/>
    <w:rsid w:val="001C3D76"/>
    <w:rsid w:val="001C3E97"/>
    <w:rsid w:val="001C447F"/>
    <w:rsid w:val="001C5D2A"/>
    <w:rsid w:val="001C6452"/>
    <w:rsid w:val="001C6466"/>
    <w:rsid w:val="001C68FF"/>
    <w:rsid w:val="001C7D39"/>
    <w:rsid w:val="001C7DE5"/>
    <w:rsid w:val="001D1009"/>
    <w:rsid w:val="001D194B"/>
    <w:rsid w:val="001D2022"/>
    <w:rsid w:val="001D2B10"/>
    <w:rsid w:val="001D30E9"/>
    <w:rsid w:val="001D342D"/>
    <w:rsid w:val="001D354C"/>
    <w:rsid w:val="001D3826"/>
    <w:rsid w:val="001D3CB9"/>
    <w:rsid w:val="001D46EE"/>
    <w:rsid w:val="001D4973"/>
    <w:rsid w:val="001D4B43"/>
    <w:rsid w:val="001D5291"/>
    <w:rsid w:val="001D53DF"/>
    <w:rsid w:val="001D5685"/>
    <w:rsid w:val="001D5966"/>
    <w:rsid w:val="001D5C9E"/>
    <w:rsid w:val="001D67A2"/>
    <w:rsid w:val="001D686D"/>
    <w:rsid w:val="001D6A5E"/>
    <w:rsid w:val="001D734E"/>
    <w:rsid w:val="001D74FB"/>
    <w:rsid w:val="001E0D1A"/>
    <w:rsid w:val="001E1590"/>
    <w:rsid w:val="001E2AC1"/>
    <w:rsid w:val="001E2F00"/>
    <w:rsid w:val="001E30FB"/>
    <w:rsid w:val="001E3DDA"/>
    <w:rsid w:val="001E5B60"/>
    <w:rsid w:val="001E7487"/>
    <w:rsid w:val="001E76D0"/>
    <w:rsid w:val="001F007E"/>
    <w:rsid w:val="001F0388"/>
    <w:rsid w:val="001F04DD"/>
    <w:rsid w:val="001F05DA"/>
    <w:rsid w:val="001F06FE"/>
    <w:rsid w:val="001F0E92"/>
    <w:rsid w:val="001F1186"/>
    <w:rsid w:val="001F250C"/>
    <w:rsid w:val="001F2843"/>
    <w:rsid w:val="001F28ED"/>
    <w:rsid w:val="001F3EF4"/>
    <w:rsid w:val="001F611E"/>
    <w:rsid w:val="001F621E"/>
    <w:rsid w:val="001F6251"/>
    <w:rsid w:val="001F71DB"/>
    <w:rsid w:val="001F7CA7"/>
    <w:rsid w:val="0020021D"/>
    <w:rsid w:val="00200790"/>
    <w:rsid w:val="00201B01"/>
    <w:rsid w:val="00202BF0"/>
    <w:rsid w:val="002032A0"/>
    <w:rsid w:val="00204521"/>
    <w:rsid w:val="00204531"/>
    <w:rsid w:val="00204CF9"/>
    <w:rsid w:val="00205143"/>
    <w:rsid w:val="00205F34"/>
    <w:rsid w:val="002061EB"/>
    <w:rsid w:val="0020629F"/>
    <w:rsid w:val="002062FF"/>
    <w:rsid w:val="00206611"/>
    <w:rsid w:val="002069C1"/>
    <w:rsid w:val="00206F06"/>
    <w:rsid w:val="0020711F"/>
    <w:rsid w:val="0020778A"/>
    <w:rsid w:val="00207F04"/>
    <w:rsid w:val="00207F0E"/>
    <w:rsid w:val="00210677"/>
    <w:rsid w:val="0021176B"/>
    <w:rsid w:val="00211DD8"/>
    <w:rsid w:val="00212BDA"/>
    <w:rsid w:val="00212CDE"/>
    <w:rsid w:val="002130D2"/>
    <w:rsid w:val="0021342E"/>
    <w:rsid w:val="002138B4"/>
    <w:rsid w:val="00213A32"/>
    <w:rsid w:val="00213E45"/>
    <w:rsid w:val="00214244"/>
    <w:rsid w:val="00215779"/>
    <w:rsid w:val="00215DDF"/>
    <w:rsid w:val="0021642E"/>
    <w:rsid w:val="0021681A"/>
    <w:rsid w:val="00217528"/>
    <w:rsid w:val="0021755F"/>
    <w:rsid w:val="00217DC5"/>
    <w:rsid w:val="00220222"/>
    <w:rsid w:val="00220C74"/>
    <w:rsid w:val="00220EC8"/>
    <w:rsid w:val="00221080"/>
    <w:rsid w:val="002216F5"/>
    <w:rsid w:val="00221E68"/>
    <w:rsid w:val="00221F3A"/>
    <w:rsid w:val="00221FA5"/>
    <w:rsid w:val="0022298A"/>
    <w:rsid w:val="00222AA5"/>
    <w:rsid w:val="00223FC7"/>
    <w:rsid w:val="002247C0"/>
    <w:rsid w:val="00224CE3"/>
    <w:rsid w:val="0022520B"/>
    <w:rsid w:val="002257F0"/>
    <w:rsid w:val="00225921"/>
    <w:rsid w:val="00225EBE"/>
    <w:rsid w:val="00226410"/>
    <w:rsid w:val="002264FD"/>
    <w:rsid w:val="002270E3"/>
    <w:rsid w:val="00227F7D"/>
    <w:rsid w:val="002303E9"/>
    <w:rsid w:val="00230D6E"/>
    <w:rsid w:val="00231829"/>
    <w:rsid w:val="00231B84"/>
    <w:rsid w:val="00231D7A"/>
    <w:rsid w:val="0023378E"/>
    <w:rsid w:val="002342CF"/>
    <w:rsid w:val="002343CE"/>
    <w:rsid w:val="00234F7D"/>
    <w:rsid w:val="00236900"/>
    <w:rsid w:val="00236E12"/>
    <w:rsid w:val="00237B24"/>
    <w:rsid w:val="00240ED0"/>
    <w:rsid w:val="00241195"/>
    <w:rsid w:val="00242538"/>
    <w:rsid w:val="00242EA9"/>
    <w:rsid w:val="00243C00"/>
    <w:rsid w:val="0024495B"/>
    <w:rsid w:val="00244B03"/>
    <w:rsid w:val="00244BA9"/>
    <w:rsid w:val="00244F20"/>
    <w:rsid w:val="002450CD"/>
    <w:rsid w:val="0024510C"/>
    <w:rsid w:val="00245301"/>
    <w:rsid w:val="00246FCA"/>
    <w:rsid w:val="002472EC"/>
    <w:rsid w:val="00247690"/>
    <w:rsid w:val="00247B23"/>
    <w:rsid w:val="00247B4B"/>
    <w:rsid w:val="002504BA"/>
    <w:rsid w:val="00250DE0"/>
    <w:rsid w:val="00251A76"/>
    <w:rsid w:val="0025204E"/>
    <w:rsid w:val="0025224F"/>
    <w:rsid w:val="00252301"/>
    <w:rsid w:val="002527A5"/>
    <w:rsid w:val="00253649"/>
    <w:rsid w:val="0025375A"/>
    <w:rsid w:val="00253CD7"/>
    <w:rsid w:val="002545F1"/>
    <w:rsid w:val="00255222"/>
    <w:rsid w:val="0025667D"/>
    <w:rsid w:val="00256870"/>
    <w:rsid w:val="002569E5"/>
    <w:rsid w:val="002573C3"/>
    <w:rsid w:val="00257525"/>
    <w:rsid w:val="00260AC4"/>
    <w:rsid w:val="00260B84"/>
    <w:rsid w:val="00260C63"/>
    <w:rsid w:val="00261A14"/>
    <w:rsid w:val="00261B2A"/>
    <w:rsid w:val="00262CCF"/>
    <w:rsid w:val="00262ECF"/>
    <w:rsid w:val="0026361A"/>
    <w:rsid w:val="00263973"/>
    <w:rsid w:val="00263B5A"/>
    <w:rsid w:val="00263C89"/>
    <w:rsid w:val="00263D09"/>
    <w:rsid w:val="00265224"/>
    <w:rsid w:val="00265EA9"/>
    <w:rsid w:val="00267179"/>
    <w:rsid w:val="00267417"/>
    <w:rsid w:val="002675FD"/>
    <w:rsid w:val="002701AF"/>
    <w:rsid w:val="00270C8B"/>
    <w:rsid w:val="00270DD2"/>
    <w:rsid w:val="00270E9B"/>
    <w:rsid w:val="00271525"/>
    <w:rsid w:val="002718C1"/>
    <w:rsid w:val="0027263A"/>
    <w:rsid w:val="00272BAE"/>
    <w:rsid w:val="002754D0"/>
    <w:rsid w:val="00275818"/>
    <w:rsid w:val="00276304"/>
    <w:rsid w:val="00277325"/>
    <w:rsid w:val="002778E9"/>
    <w:rsid w:val="0027792B"/>
    <w:rsid w:val="00277A22"/>
    <w:rsid w:val="00277CCD"/>
    <w:rsid w:val="00280073"/>
    <w:rsid w:val="00280903"/>
    <w:rsid w:val="0028142E"/>
    <w:rsid w:val="00281CBD"/>
    <w:rsid w:val="00281E86"/>
    <w:rsid w:val="00281EF9"/>
    <w:rsid w:val="0028296A"/>
    <w:rsid w:val="00283957"/>
    <w:rsid w:val="0028399C"/>
    <w:rsid w:val="00283A80"/>
    <w:rsid w:val="002846B3"/>
    <w:rsid w:val="00285B23"/>
    <w:rsid w:val="0028719F"/>
    <w:rsid w:val="002877DC"/>
    <w:rsid w:val="00287B12"/>
    <w:rsid w:val="00287DB7"/>
    <w:rsid w:val="00290660"/>
    <w:rsid w:val="00290670"/>
    <w:rsid w:val="00290AE2"/>
    <w:rsid w:val="00290FE2"/>
    <w:rsid w:val="00291944"/>
    <w:rsid w:val="00291AEF"/>
    <w:rsid w:val="00291EFD"/>
    <w:rsid w:val="00292643"/>
    <w:rsid w:val="002926A4"/>
    <w:rsid w:val="00292751"/>
    <w:rsid w:val="002930ED"/>
    <w:rsid w:val="00293A2F"/>
    <w:rsid w:val="00293B2F"/>
    <w:rsid w:val="00294E77"/>
    <w:rsid w:val="00295203"/>
    <w:rsid w:val="00295523"/>
    <w:rsid w:val="002958FD"/>
    <w:rsid w:val="00295B08"/>
    <w:rsid w:val="002965CC"/>
    <w:rsid w:val="00296703"/>
    <w:rsid w:val="0029682A"/>
    <w:rsid w:val="00296C6F"/>
    <w:rsid w:val="00296E64"/>
    <w:rsid w:val="00296E6F"/>
    <w:rsid w:val="00296F62"/>
    <w:rsid w:val="002972C5"/>
    <w:rsid w:val="00297398"/>
    <w:rsid w:val="00297B07"/>
    <w:rsid w:val="002A04CB"/>
    <w:rsid w:val="002A07D3"/>
    <w:rsid w:val="002A1320"/>
    <w:rsid w:val="002A19B7"/>
    <w:rsid w:val="002A2228"/>
    <w:rsid w:val="002A248D"/>
    <w:rsid w:val="002A2D6C"/>
    <w:rsid w:val="002A3ABF"/>
    <w:rsid w:val="002A4140"/>
    <w:rsid w:val="002A4238"/>
    <w:rsid w:val="002A45F6"/>
    <w:rsid w:val="002A52DF"/>
    <w:rsid w:val="002A53BA"/>
    <w:rsid w:val="002A5C14"/>
    <w:rsid w:val="002A66B1"/>
    <w:rsid w:val="002A6936"/>
    <w:rsid w:val="002A6EB1"/>
    <w:rsid w:val="002A6F0A"/>
    <w:rsid w:val="002B0138"/>
    <w:rsid w:val="002B0308"/>
    <w:rsid w:val="002B0734"/>
    <w:rsid w:val="002B0A9A"/>
    <w:rsid w:val="002B15F5"/>
    <w:rsid w:val="002B1CCB"/>
    <w:rsid w:val="002B201F"/>
    <w:rsid w:val="002B224F"/>
    <w:rsid w:val="002B28EB"/>
    <w:rsid w:val="002B2D85"/>
    <w:rsid w:val="002B2F8E"/>
    <w:rsid w:val="002B2FF3"/>
    <w:rsid w:val="002B33B4"/>
    <w:rsid w:val="002B33F5"/>
    <w:rsid w:val="002B3823"/>
    <w:rsid w:val="002B3913"/>
    <w:rsid w:val="002B39AA"/>
    <w:rsid w:val="002B3DAE"/>
    <w:rsid w:val="002B404B"/>
    <w:rsid w:val="002B4AE9"/>
    <w:rsid w:val="002B56B2"/>
    <w:rsid w:val="002B5A34"/>
    <w:rsid w:val="002B5DF9"/>
    <w:rsid w:val="002B5E63"/>
    <w:rsid w:val="002B6B48"/>
    <w:rsid w:val="002B6C65"/>
    <w:rsid w:val="002B7231"/>
    <w:rsid w:val="002B767F"/>
    <w:rsid w:val="002B78C4"/>
    <w:rsid w:val="002B790E"/>
    <w:rsid w:val="002C18F7"/>
    <w:rsid w:val="002C1D54"/>
    <w:rsid w:val="002C25DB"/>
    <w:rsid w:val="002C26F1"/>
    <w:rsid w:val="002C2E5A"/>
    <w:rsid w:val="002C3185"/>
    <w:rsid w:val="002C31C8"/>
    <w:rsid w:val="002C36BC"/>
    <w:rsid w:val="002C46B8"/>
    <w:rsid w:val="002C53B7"/>
    <w:rsid w:val="002C5527"/>
    <w:rsid w:val="002C5A67"/>
    <w:rsid w:val="002C6603"/>
    <w:rsid w:val="002C66DD"/>
    <w:rsid w:val="002C7023"/>
    <w:rsid w:val="002C71D6"/>
    <w:rsid w:val="002D0A3E"/>
    <w:rsid w:val="002D10F9"/>
    <w:rsid w:val="002D162F"/>
    <w:rsid w:val="002D30D6"/>
    <w:rsid w:val="002D3702"/>
    <w:rsid w:val="002D3B7C"/>
    <w:rsid w:val="002D40DF"/>
    <w:rsid w:val="002D41FE"/>
    <w:rsid w:val="002D5249"/>
    <w:rsid w:val="002D5374"/>
    <w:rsid w:val="002D5442"/>
    <w:rsid w:val="002D5D00"/>
    <w:rsid w:val="002D64D1"/>
    <w:rsid w:val="002D65B0"/>
    <w:rsid w:val="002D79C1"/>
    <w:rsid w:val="002E0081"/>
    <w:rsid w:val="002E0FC7"/>
    <w:rsid w:val="002E13B0"/>
    <w:rsid w:val="002E19E8"/>
    <w:rsid w:val="002E2E73"/>
    <w:rsid w:val="002E39BC"/>
    <w:rsid w:val="002E44A5"/>
    <w:rsid w:val="002E48E8"/>
    <w:rsid w:val="002E4BB2"/>
    <w:rsid w:val="002E6037"/>
    <w:rsid w:val="002E648D"/>
    <w:rsid w:val="002E7115"/>
    <w:rsid w:val="002E789A"/>
    <w:rsid w:val="002E7D42"/>
    <w:rsid w:val="002F2B42"/>
    <w:rsid w:val="002F36DB"/>
    <w:rsid w:val="002F3739"/>
    <w:rsid w:val="002F3837"/>
    <w:rsid w:val="002F3DAF"/>
    <w:rsid w:val="002F4105"/>
    <w:rsid w:val="002F43BA"/>
    <w:rsid w:val="002F47ED"/>
    <w:rsid w:val="002F50F2"/>
    <w:rsid w:val="002F55DE"/>
    <w:rsid w:val="002F5B7B"/>
    <w:rsid w:val="002F6208"/>
    <w:rsid w:val="002F64EF"/>
    <w:rsid w:val="002F6BB1"/>
    <w:rsid w:val="002F7C90"/>
    <w:rsid w:val="003014DC"/>
    <w:rsid w:val="00302157"/>
    <w:rsid w:val="00302432"/>
    <w:rsid w:val="00302FE9"/>
    <w:rsid w:val="003035D6"/>
    <w:rsid w:val="00303748"/>
    <w:rsid w:val="00303D47"/>
    <w:rsid w:val="00303FFF"/>
    <w:rsid w:val="00304400"/>
    <w:rsid w:val="0030440B"/>
    <w:rsid w:val="003046F3"/>
    <w:rsid w:val="00304DF0"/>
    <w:rsid w:val="00305F8F"/>
    <w:rsid w:val="0030618B"/>
    <w:rsid w:val="0030675B"/>
    <w:rsid w:val="00306885"/>
    <w:rsid w:val="00307131"/>
    <w:rsid w:val="0031009B"/>
    <w:rsid w:val="003101CA"/>
    <w:rsid w:val="0031088E"/>
    <w:rsid w:val="00310D4A"/>
    <w:rsid w:val="003115D6"/>
    <w:rsid w:val="003118AE"/>
    <w:rsid w:val="003120B3"/>
    <w:rsid w:val="0031214C"/>
    <w:rsid w:val="0031239E"/>
    <w:rsid w:val="0031264D"/>
    <w:rsid w:val="003134C0"/>
    <w:rsid w:val="00313ABB"/>
    <w:rsid w:val="003145B7"/>
    <w:rsid w:val="00314E1C"/>
    <w:rsid w:val="00315AD6"/>
    <w:rsid w:val="00315DAF"/>
    <w:rsid w:val="00316B43"/>
    <w:rsid w:val="00316B9E"/>
    <w:rsid w:val="0031704A"/>
    <w:rsid w:val="003172A0"/>
    <w:rsid w:val="003179DD"/>
    <w:rsid w:val="00317EB6"/>
    <w:rsid w:val="00320C03"/>
    <w:rsid w:val="00320E8C"/>
    <w:rsid w:val="003214A5"/>
    <w:rsid w:val="003232AC"/>
    <w:rsid w:val="00323363"/>
    <w:rsid w:val="00323B70"/>
    <w:rsid w:val="003247E1"/>
    <w:rsid w:val="00324AC4"/>
    <w:rsid w:val="00324BE8"/>
    <w:rsid w:val="0032516E"/>
    <w:rsid w:val="00325322"/>
    <w:rsid w:val="00325851"/>
    <w:rsid w:val="003260BB"/>
    <w:rsid w:val="003267FA"/>
    <w:rsid w:val="00326E4B"/>
    <w:rsid w:val="00327EA2"/>
    <w:rsid w:val="00330063"/>
    <w:rsid w:val="003321EC"/>
    <w:rsid w:val="00332742"/>
    <w:rsid w:val="00333571"/>
    <w:rsid w:val="00333576"/>
    <w:rsid w:val="003338EF"/>
    <w:rsid w:val="0033463F"/>
    <w:rsid w:val="003346AF"/>
    <w:rsid w:val="00334905"/>
    <w:rsid w:val="00334C97"/>
    <w:rsid w:val="00334F6E"/>
    <w:rsid w:val="00336190"/>
    <w:rsid w:val="00336297"/>
    <w:rsid w:val="00336371"/>
    <w:rsid w:val="00336379"/>
    <w:rsid w:val="00336408"/>
    <w:rsid w:val="0033650C"/>
    <w:rsid w:val="00336B04"/>
    <w:rsid w:val="00336EC4"/>
    <w:rsid w:val="00336FA7"/>
    <w:rsid w:val="003370F1"/>
    <w:rsid w:val="00340A28"/>
    <w:rsid w:val="00340BE0"/>
    <w:rsid w:val="0034130A"/>
    <w:rsid w:val="00341325"/>
    <w:rsid w:val="003424F7"/>
    <w:rsid w:val="00342540"/>
    <w:rsid w:val="003435D4"/>
    <w:rsid w:val="00343625"/>
    <w:rsid w:val="00344DE4"/>
    <w:rsid w:val="00345766"/>
    <w:rsid w:val="003459D6"/>
    <w:rsid w:val="00345A5D"/>
    <w:rsid w:val="00346307"/>
    <w:rsid w:val="00346E4F"/>
    <w:rsid w:val="00347653"/>
    <w:rsid w:val="00347D7C"/>
    <w:rsid w:val="00347F12"/>
    <w:rsid w:val="003501BE"/>
    <w:rsid w:val="00350375"/>
    <w:rsid w:val="00350514"/>
    <w:rsid w:val="0035295D"/>
    <w:rsid w:val="00353B6D"/>
    <w:rsid w:val="00353ECD"/>
    <w:rsid w:val="00353EFD"/>
    <w:rsid w:val="003540F0"/>
    <w:rsid w:val="00354A24"/>
    <w:rsid w:val="00354D48"/>
    <w:rsid w:val="00354D4B"/>
    <w:rsid w:val="00354E2B"/>
    <w:rsid w:val="003561A4"/>
    <w:rsid w:val="00356413"/>
    <w:rsid w:val="00356854"/>
    <w:rsid w:val="00356A92"/>
    <w:rsid w:val="00356DC7"/>
    <w:rsid w:val="003579A7"/>
    <w:rsid w:val="00357AB8"/>
    <w:rsid w:val="00357F04"/>
    <w:rsid w:val="00360736"/>
    <w:rsid w:val="00360ACE"/>
    <w:rsid w:val="00360F3B"/>
    <w:rsid w:val="00362FF3"/>
    <w:rsid w:val="00363293"/>
    <w:rsid w:val="0036346A"/>
    <w:rsid w:val="0036377D"/>
    <w:rsid w:val="00363B3E"/>
    <w:rsid w:val="00363BEA"/>
    <w:rsid w:val="003641B9"/>
    <w:rsid w:val="00364355"/>
    <w:rsid w:val="00366638"/>
    <w:rsid w:val="003668B3"/>
    <w:rsid w:val="00366FA6"/>
    <w:rsid w:val="0036787A"/>
    <w:rsid w:val="00370144"/>
    <w:rsid w:val="00370EC6"/>
    <w:rsid w:val="003710EB"/>
    <w:rsid w:val="003712F6"/>
    <w:rsid w:val="00371C97"/>
    <w:rsid w:val="003720ED"/>
    <w:rsid w:val="0037345F"/>
    <w:rsid w:val="00373572"/>
    <w:rsid w:val="00373BCE"/>
    <w:rsid w:val="003742E0"/>
    <w:rsid w:val="00374522"/>
    <w:rsid w:val="003756DA"/>
    <w:rsid w:val="00375945"/>
    <w:rsid w:val="00375A81"/>
    <w:rsid w:val="00375B83"/>
    <w:rsid w:val="00375E92"/>
    <w:rsid w:val="00375F0C"/>
    <w:rsid w:val="00377366"/>
    <w:rsid w:val="00377AA0"/>
    <w:rsid w:val="00377C1C"/>
    <w:rsid w:val="0038036C"/>
    <w:rsid w:val="003809A3"/>
    <w:rsid w:val="00381589"/>
    <w:rsid w:val="00381C8B"/>
    <w:rsid w:val="00381CF2"/>
    <w:rsid w:val="00381E57"/>
    <w:rsid w:val="00382328"/>
    <w:rsid w:val="0038264D"/>
    <w:rsid w:val="00382840"/>
    <w:rsid w:val="00382866"/>
    <w:rsid w:val="00382870"/>
    <w:rsid w:val="00382D28"/>
    <w:rsid w:val="003832E0"/>
    <w:rsid w:val="00383CFD"/>
    <w:rsid w:val="00383D7E"/>
    <w:rsid w:val="00384056"/>
    <w:rsid w:val="003840AE"/>
    <w:rsid w:val="00384655"/>
    <w:rsid w:val="003856EE"/>
    <w:rsid w:val="00386071"/>
    <w:rsid w:val="00386CB8"/>
    <w:rsid w:val="00386F63"/>
    <w:rsid w:val="0038765C"/>
    <w:rsid w:val="003901E1"/>
    <w:rsid w:val="003903D9"/>
    <w:rsid w:val="00390B3B"/>
    <w:rsid w:val="003910DF"/>
    <w:rsid w:val="003915D1"/>
    <w:rsid w:val="003919F6"/>
    <w:rsid w:val="00391D75"/>
    <w:rsid w:val="00392147"/>
    <w:rsid w:val="00392325"/>
    <w:rsid w:val="00392379"/>
    <w:rsid w:val="00393806"/>
    <w:rsid w:val="003939C2"/>
    <w:rsid w:val="00393A80"/>
    <w:rsid w:val="00393B98"/>
    <w:rsid w:val="00395837"/>
    <w:rsid w:val="003965B4"/>
    <w:rsid w:val="00396AD6"/>
    <w:rsid w:val="00396D5F"/>
    <w:rsid w:val="003975F0"/>
    <w:rsid w:val="0039772A"/>
    <w:rsid w:val="00397A7F"/>
    <w:rsid w:val="003A045B"/>
    <w:rsid w:val="003A07D2"/>
    <w:rsid w:val="003A167D"/>
    <w:rsid w:val="003A1ECE"/>
    <w:rsid w:val="003A1FB9"/>
    <w:rsid w:val="003A22AA"/>
    <w:rsid w:val="003A273D"/>
    <w:rsid w:val="003A36CC"/>
    <w:rsid w:val="003A4135"/>
    <w:rsid w:val="003A4919"/>
    <w:rsid w:val="003A4C6D"/>
    <w:rsid w:val="003A511C"/>
    <w:rsid w:val="003A5548"/>
    <w:rsid w:val="003A568A"/>
    <w:rsid w:val="003A6A35"/>
    <w:rsid w:val="003A6FBE"/>
    <w:rsid w:val="003A7AD1"/>
    <w:rsid w:val="003A7B5F"/>
    <w:rsid w:val="003A7D06"/>
    <w:rsid w:val="003B0250"/>
    <w:rsid w:val="003B0B7B"/>
    <w:rsid w:val="003B0F88"/>
    <w:rsid w:val="003B1BAF"/>
    <w:rsid w:val="003B1F3D"/>
    <w:rsid w:val="003B22ED"/>
    <w:rsid w:val="003B3459"/>
    <w:rsid w:val="003B38CD"/>
    <w:rsid w:val="003B3C42"/>
    <w:rsid w:val="003B3FDF"/>
    <w:rsid w:val="003B43D7"/>
    <w:rsid w:val="003B4654"/>
    <w:rsid w:val="003B47FE"/>
    <w:rsid w:val="003B54B0"/>
    <w:rsid w:val="003B5752"/>
    <w:rsid w:val="003B5A22"/>
    <w:rsid w:val="003B5B97"/>
    <w:rsid w:val="003B5FB1"/>
    <w:rsid w:val="003B6198"/>
    <w:rsid w:val="003B6C12"/>
    <w:rsid w:val="003B723D"/>
    <w:rsid w:val="003B7531"/>
    <w:rsid w:val="003B753C"/>
    <w:rsid w:val="003B779D"/>
    <w:rsid w:val="003C03E7"/>
    <w:rsid w:val="003C1312"/>
    <w:rsid w:val="003C1C53"/>
    <w:rsid w:val="003C1DB1"/>
    <w:rsid w:val="003C1E61"/>
    <w:rsid w:val="003C1EDC"/>
    <w:rsid w:val="003C26D5"/>
    <w:rsid w:val="003C27EE"/>
    <w:rsid w:val="003C28F8"/>
    <w:rsid w:val="003C5154"/>
    <w:rsid w:val="003C5DC6"/>
    <w:rsid w:val="003C62CC"/>
    <w:rsid w:val="003C6AB5"/>
    <w:rsid w:val="003C6D95"/>
    <w:rsid w:val="003C700B"/>
    <w:rsid w:val="003C735D"/>
    <w:rsid w:val="003C77D0"/>
    <w:rsid w:val="003C7A75"/>
    <w:rsid w:val="003C7CFA"/>
    <w:rsid w:val="003C7D2E"/>
    <w:rsid w:val="003D0575"/>
    <w:rsid w:val="003D0AAF"/>
    <w:rsid w:val="003D0C85"/>
    <w:rsid w:val="003D153D"/>
    <w:rsid w:val="003D19C8"/>
    <w:rsid w:val="003D1AFA"/>
    <w:rsid w:val="003D2897"/>
    <w:rsid w:val="003D28E8"/>
    <w:rsid w:val="003D2900"/>
    <w:rsid w:val="003D2FB3"/>
    <w:rsid w:val="003D3C98"/>
    <w:rsid w:val="003D3CC1"/>
    <w:rsid w:val="003D41FE"/>
    <w:rsid w:val="003D4593"/>
    <w:rsid w:val="003D676D"/>
    <w:rsid w:val="003D70E5"/>
    <w:rsid w:val="003D7A81"/>
    <w:rsid w:val="003D7FF7"/>
    <w:rsid w:val="003E003F"/>
    <w:rsid w:val="003E0DDA"/>
    <w:rsid w:val="003E1F63"/>
    <w:rsid w:val="003E29AE"/>
    <w:rsid w:val="003E38EC"/>
    <w:rsid w:val="003E3A9E"/>
    <w:rsid w:val="003E4147"/>
    <w:rsid w:val="003E46BD"/>
    <w:rsid w:val="003E48D7"/>
    <w:rsid w:val="003E55C3"/>
    <w:rsid w:val="003E691C"/>
    <w:rsid w:val="003E72D5"/>
    <w:rsid w:val="003E74D7"/>
    <w:rsid w:val="003E7670"/>
    <w:rsid w:val="003F0097"/>
    <w:rsid w:val="003F0144"/>
    <w:rsid w:val="003F0488"/>
    <w:rsid w:val="003F094A"/>
    <w:rsid w:val="003F0B15"/>
    <w:rsid w:val="003F0D4D"/>
    <w:rsid w:val="003F20E8"/>
    <w:rsid w:val="003F345C"/>
    <w:rsid w:val="003F3853"/>
    <w:rsid w:val="003F3FD5"/>
    <w:rsid w:val="003F3FD6"/>
    <w:rsid w:val="003F4453"/>
    <w:rsid w:val="003F49DD"/>
    <w:rsid w:val="003F4F0A"/>
    <w:rsid w:val="003F53AA"/>
    <w:rsid w:val="003F6042"/>
    <w:rsid w:val="003F6B3E"/>
    <w:rsid w:val="003F6DAA"/>
    <w:rsid w:val="003F7305"/>
    <w:rsid w:val="003F747A"/>
    <w:rsid w:val="00400E88"/>
    <w:rsid w:val="00401186"/>
    <w:rsid w:val="00401444"/>
    <w:rsid w:val="0040216B"/>
    <w:rsid w:val="0040283E"/>
    <w:rsid w:val="0040322D"/>
    <w:rsid w:val="00403BD1"/>
    <w:rsid w:val="0040403B"/>
    <w:rsid w:val="00404112"/>
    <w:rsid w:val="00404C62"/>
    <w:rsid w:val="00404C97"/>
    <w:rsid w:val="00405C1B"/>
    <w:rsid w:val="00407E67"/>
    <w:rsid w:val="00411202"/>
    <w:rsid w:val="00411565"/>
    <w:rsid w:val="004117E6"/>
    <w:rsid w:val="0041260D"/>
    <w:rsid w:val="004129AB"/>
    <w:rsid w:val="00412A42"/>
    <w:rsid w:val="0041313A"/>
    <w:rsid w:val="004137B8"/>
    <w:rsid w:val="00413F29"/>
    <w:rsid w:val="00414473"/>
    <w:rsid w:val="00414EBE"/>
    <w:rsid w:val="00415583"/>
    <w:rsid w:val="004157E5"/>
    <w:rsid w:val="004158E1"/>
    <w:rsid w:val="00415BEF"/>
    <w:rsid w:val="00415CDE"/>
    <w:rsid w:val="00416223"/>
    <w:rsid w:val="00420600"/>
    <w:rsid w:val="004208FB"/>
    <w:rsid w:val="00420E14"/>
    <w:rsid w:val="00420EA6"/>
    <w:rsid w:val="0042154B"/>
    <w:rsid w:val="004216F1"/>
    <w:rsid w:val="00421DE2"/>
    <w:rsid w:val="004226DB"/>
    <w:rsid w:val="004229C5"/>
    <w:rsid w:val="00422ACE"/>
    <w:rsid w:val="00423142"/>
    <w:rsid w:val="004244B5"/>
    <w:rsid w:val="004245ED"/>
    <w:rsid w:val="0042461B"/>
    <w:rsid w:val="00424BC3"/>
    <w:rsid w:val="0042583A"/>
    <w:rsid w:val="00425BD4"/>
    <w:rsid w:val="00426508"/>
    <w:rsid w:val="004269A1"/>
    <w:rsid w:val="00427B4E"/>
    <w:rsid w:val="00427BF7"/>
    <w:rsid w:val="004314D2"/>
    <w:rsid w:val="00431A29"/>
    <w:rsid w:val="004322E4"/>
    <w:rsid w:val="004325E1"/>
    <w:rsid w:val="00432648"/>
    <w:rsid w:val="00432D5C"/>
    <w:rsid w:val="00433DDC"/>
    <w:rsid w:val="004363AA"/>
    <w:rsid w:val="004367C8"/>
    <w:rsid w:val="00436A1A"/>
    <w:rsid w:val="00436ECB"/>
    <w:rsid w:val="00437824"/>
    <w:rsid w:val="004378FB"/>
    <w:rsid w:val="00440901"/>
    <w:rsid w:val="004429AC"/>
    <w:rsid w:val="00442D63"/>
    <w:rsid w:val="00444460"/>
    <w:rsid w:val="00444472"/>
    <w:rsid w:val="004449D9"/>
    <w:rsid w:val="00444E36"/>
    <w:rsid w:val="00445E29"/>
    <w:rsid w:val="0044696B"/>
    <w:rsid w:val="00446BE9"/>
    <w:rsid w:val="00450731"/>
    <w:rsid w:val="00450C93"/>
    <w:rsid w:val="0045239A"/>
    <w:rsid w:val="004525F8"/>
    <w:rsid w:val="00452848"/>
    <w:rsid w:val="00452FC7"/>
    <w:rsid w:val="00453C3B"/>
    <w:rsid w:val="00454105"/>
    <w:rsid w:val="004554A6"/>
    <w:rsid w:val="004568EE"/>
    <w:rsid w:val="00456921"/>
    <w:rsid w:val="00456CB5"/>
    <w:rsid w:val="00460D19"/>
    <w:rsid w:val="004610FE"/>
    <w:rsid w:val="00461539"/>
    <w:rsid w:val="00461736"/>
    <w:rsid w:val="00461D9B"/>
    <w:rsid w:val="00461E48"/>
    <w:rsid w:val="0046275C"/>
    <w:rsid w:val="00462779"/>
    <w:rsid w:val="00462B08"/>
    <w:rsid w:val="00462C00"/>
    <w:rsid w:val="00462DCB"/>
    <w:rsid w:val="00463B1C"/>
    <w:rsid w:val="00463CE2"/>
    <w:rsid w:val="00464567"/>
    <w:rsid w:val="00466390"/>
    <w:rsid w:val="00467A19"/>
    <w:rsid w:val="00467CC4"/>
    <w:rsid w:val="0047183C"/>
    <w:rsid w:val="00471F03"/>
    <w:rsid w:val="00471F3B"/>
    <w:rsid w:val="00471FB7"/>
    <w:rsid w:val="0047205A"/>
    <w:rsid w:val="00472555"/>
    <w:rsid w:val="004729D9"/>
    <w:rsid w:val="00472AC9"/>
    <w:rsid w:val="00473013"/>
    <w:rsid w:val="00473392"/>
    <w:rsid w:val="004733CF"/>
    <w:rsid w:val="00473467"/>
    <w:rsid w:val="004734EA"/>
    <w:rsid w:val="00473847"/>
    <w:rsid w:val="004744EC"/>
    <w:rsid w:val="00474EBC"/>
    <w:rsid w:val="004750E3"/>
    <w:rsid w:val="004751AF"/>
    <w:rsid w:val="004755CE"/>
    <w:rsid w:val="00475633"/>
    <w:rsid w:val="004766F8"/>
    <w:rsid w:val="004768DB"/>
    <w:rsid w:val="00476B1E"/>
    <w:rsid w:val="00477078"/>
    <w:rsid w:val="00477208"/>
    <w:rsid w:val="00481A96"/>
    <w:rsid w:val="00482195"/>
    <w:rsid w:val="0048242E"/>
    <w:rsid w:val="00483380"/>
    <w:rsid w:val="004834DB"/>
    <w:rsid w:val="0048393D"/>
    <w:rsid w:val="00483968"/>
    <w:rsid w:val="004842A4"/>
    <w:rsid w:val="004842B7"/>
    <w:rsid w:val="004842C6"/>
    <w:rsid w:val="00484B3A"/>
    <w:rsid w:val="0048503C"/>
    <w:rsid w:val="00486B69"/>
    <w:rsid w:val="00486FB1"/>
    <w:rsid w:val="00487D9F"/>
    <w:rsid w:val="0049017B"/>
    <w:rsid w:val="0049099B"/>
    <w:rsid w:val="00490C5E"/>
    <w:rsid w:val="00490DEC"/>
    <w:rsid w:val="00490E20"/>
    <w:rsid w:val="0049236F"/>
    <w:rsid w:val="00492B45"/>
    <w:rsid w:val="00492EF3"/>
    <w:rsid w:val="00492FE2"/>
    <w:rsid w:val="00494453"/>
    <w:rsid w:val="00494924"/>
    <w:rsid w:val="00494C8D"/>
    <w:rsid w:val="00494EEE"/>
    <w:rsid w:val="004953A4"/>
    <w:rsid w:val="00495883"/>
    <w:rsid w:val="00495F7C"/>
    <w:rsid w:val="004965AE"/>
    <w:rsid w:val="00497088"/>
    <w:rsid w:val="00497823"/>
    <w:rsid w:val="00497CBF"/>
    <w:rsid w:val="004A02A8"/>
    <w:rsid w:val="004A0566"/>
    <w:rsid w:val="004A0800"/>
    <w:rsid w:val="004A089D"/>
    <w:rsid w:val="004A0D71"/>
    <w:rsid w:val="004A1351"/>
    <w:rsid w:val="004A15A0"/>
    <w:rsid w:val="004A16B4"/>
    <w:rsid w:val="004A1E25"/>
    <w:rsid w:val="004A2393"/>
    <w:rsid w:val="004A2734"/>
    <w:rsid w:val="004A3107"/>
    <w:rsid w:val="004A3336"/>
    <w:rsid w:val="004A3E11"/>
    <w:rsid w:val="004A406D"/>
    <w:rsid w:val="004A4906"/>
    <w:rsid w:val="004A4D88"/>
    <w:rsid w:val="004A5BDC"/>
    <w:rsid w:val="004A614F"/>
    <w:rsid w:val="004A7470"/>
    <w:rsid w:val="004A7683"/>
    <w:rsid w:val="004A7E39"/>
    <w:rsid w:val="004B11A1"/>
    <w:rsid w:val="004B21F9"/>
    <w:rsid w:val="004B2EBA"/>
    <w:rsid w:val="004B307A"/>
    <w:rsid w:val="004B46E8"/>
    <w:rsid w:val="004B4754"/>
    <w:rsid w:val="004B4A17"/>
    <w:rsid w:val="004B5D73"/>
    <w:rsid w:val="004B76DA"/>
    <w:rsid w:val="004B7849"/>
    <w:rsid w:val="004B7966"/>
    <w:rsid w:val="004B7AF0"/>
    <w:rsid w:val="004C0F76"/>
    <w:rsid w:val="004C1E45"/>
    <w:rsid w:val="004C232D"/>
    <w:rsid w:val="004C2ED8"/>
    <w:rsid w:val="004C4282"/>
    <w:rsid w:val="004C4364"/>
    <w:rsid w:val="004C4D03"/>
    <w:rsid w:val="004C5B13"/>
    <w:rsid w:val="004C5EBC"/>
    <w:rsid w:val="004C6245"/>
    <w:rsid w:val="004C6536"/>
    <w:rsid w:val="004C6C98"/>
    <w:rsid w:val="004C7255"/>
    <w:rsid w:val="004C7558"/>
    <w:rsid w:val="004D04A8"/>
    <w:rsid w:val="004D0655"/>
    <w:rsid w:val="004D09FA"/>
    <w:rsid w:val="004D13C7"/>
    <w:rsid w:val="004D1982"/>
    <w:rsid w:val="004D1E96"/>
    <w:rsid w:val="004D1ED0"/>
    <w:rsid w:val="004D26FF"/>
    <w:rsid w:val="004D2B13"/>
    <w:rsid w:val="004D2E9B"/>
    <w:rsid w:val="004D30B4"/>
    <w:rsid w:val="004D352C"/>
    <w:rsid w:val="004D3C24"/>
    <w:rsid w:val="004D487B"/>
    <w:rsid w:val="004D48CC"/>
    <w:rsid w:val="004D4A25"/>
    <w:rsid w:val="004D5006"/>
    <w:rsid w:val="004D500A"/>
    <w:rsid w:val="004D52DC"/>
    <w:rsid w:val="004D5A57"/>
    <w:rsid w:val="004D6DCB"/>
    <w:rsid w:val="004D7099"/>
    <w:rsid w:val="004D70A5"/>
    <w:rsid w:val="004D73C5"/>
    <w:rsid w:val="004D77B6"/>
    <w:rsid w:val="004E1761"/>
    <w:rsid w:val="004E1C06"/>
    <w:rsid w:val="004E1FBD"/>
    <w:rsid w:val="004E21F1"/>
    <w:rsid w:val="004E2345"/>
    <w:rsid w:val="004E2659"/>
    <w:rsid w:val="004E2A54"/>
    <w:rsid w:val="004E302B"/>
    <w:rsid w:val="004E39C8"/>
    <w:rsid w:val="004E3D74"/>
    <w:rsid w:val="004E48B5"/>
    <w:rsid w:val="004E4D1B"/>
    <w:rsid w:val="004E4E3F"/>
    <w:rsid w:val="004E4FD2"/>
    <w:rsid w:val="004E5018"/>
    <w:rsid w:val="004E5640"/>
    <w:rsid w:val="004E5936"/>
    <w:rsid w:val="004E5F5F"/>
    <w:rsid w:val="004E63CF"/>
    <w:rsid w:val="004E7970"/>
    <w:rsid w:val="004F0788"/>
    <w:rsid w:val="004F0AD6"/>
    <w:rsid w:val="004F128F"/>
    <w:rsid w:val="004F1545"/>
    <w:rsid w:val="004F1C70"/>
    <w:rsid w:val="004F2BAF"/>
    <w:rsid w:val="004F312B"/>
    <w:rsid w:val="004F4132"/>
    <w:rsid w:val="004F5639"/>
    <w:rsid w:val="004F5B8E"/>
    <w:rsid w:val="004F652C"/>
    <w:rsid w:val="004F7431"/>
    <w:rsid w:val="004F7C07"/>
    <w:rsid w:val="004F7C5C"/>
    <w:rsid w:val="0050118A"/>
    <w:rsid w:val="00501AB8"/>
    <w:rsid w:val="00501E4C"/>
    <w:rsid w:val="00502112"/>
    <w:rsid w:val="005023DC"/>
    <w:rsid w:val="00502CD5"/>
    <w:rsid w:val="00504033"/>
    <w:rsid w:val="0050404D"/>
    <w:rsid w:val="005051BB"/>
    <w:rsid w:val="0050541B"/>
    <w:rsid w:val="0050664A"/>
    <w:rsid w:val="00506D67"/>
    <w:rsid w:val="00506DA0"/>
    <w:rsid w:val="00506E17"/>
    <w:rsid w:val="00507133"/>
    <w:rsid w:val="00507F1A"/>
    <w:rsid w:val="00510232"/>
    <w:rsid w:val="00510633"/>
    <w:rsid w:val="0051180A"/>
    <w:rsid w:val="0051198A"/>
    <w:rsid w:val="005133ED"/>
    <w:rsid w:val="00513559"/>
    <w:rsid w:val="00514398"/>
    <w:rsid w:val="00514412"/>
    <w:rsid w:val="005144A2"/>
    <w:rsid w:val="005144CD"/>
    <w:rsid w:val="00514DD4"/>
    <w:rsid w:val="005150F7"/>
    <w:rsid w:val="0051551A"/>
    <w:rsid w:val="005156A2"/>
    <w:rsid w:val="0051577A"/>
    <w:rsid w:val="005157DC"/>
    <w:rsid w:val="00516441"/>
    <w:rsid w:val="005177E0"/>
    <w:rsid w:val="00517DFE"/>
    <w:rsid w:val="0052061B"/>
    <w:rsid w:val="00521284"/>
    <w:rsid w:val="00521588"/>
    <w:rsid w:val="005218E3"/>
    <w:rsid w:val="0052228A"/>
    <w:rsid w:val="00522C64"/>
    <w:rsid w:val="005247D3"/>
    <w:rsid w:val="00524B67"/>
    <w:rsid w:val="00525CCE"/>
    <w:rsid w:val="005264F6"/>
    <w:rsid w:val="005267AE"/>
    <w:rsid w:val="005267E5"/>
    <w:rsid w:val="00526B26"/>
    <w:rsid w:val="00527C4E"/>
    <w:rsid w:val="00527E4F"/>
    <w:rsid w:val="005304A9"/>
    <w:rsid w:val="005308B3"/>
    <w:rsid w:val="00530CB8"/>
    <w:rsid w:val="00532559"/>
    <w:rsid w:val="00533591"/>
    <w:rsid w:val="005338D9"/>
    <w:rsid w:val="0053416A"/>
    <w:rsid w:val="00534430"/>
    <w:rsid w:val="005351D5"/>
    <w:rsid w:val="00535237"/>
    <w:rsid w:val="005358CE"/>
    <w:rsid w:val="00535A01"/>
    <w:rsid w:val="00536665"/>
    <w:rsid w:val="00536A55"/>
    <w:rsid w:val="00536ED1"/>
    <w:rsid w:val="00536F0B"/>
    <w:rsid w:val="00537558"/>
    <w:rsid w:val="00537C8E"/>
    <w:rsid w:val="00537FF9"/>
    <w:rsid w:val="00540168"/>
    <w:rsid w:val="0054060C"/>
    <w:rsid w:val="00540B4E"/>
    <w:rsid w:val="0054101C"/>
    <w:rsid w:val="00541107"/>
    <w:rsid w:val="0054145F"/>
    <w:rsid w:val="00541D36"/>
    <w:rsid w:val="0054340D"/>
    <w:rsid w:val="0054368A"/>
    <w:rsid w:val="0054387E"/>
    <w:rsid w:val="0054415C"/>
    <w:rsid w:val="00544795"/>
    <w:rsid w:val="00545174"/>
    <w:rsid w:val="00545547"/>
    <w:rsid w:val="00545C17"/>
    <w:rsid w:val="0054690C"/>
    <w:rsid w:val="00546E8B"/>
    <w:rsid w:val="0054788F"/>
    <w:rsid w:val="00547928"/>
    <w:rsid w:val="00547A07"/>
    <w:rsid w:val="00550A60"/>
    <w:rsid w:val="005515D8"/>
    <w:rsid w:val="00551F49"/>
    <w:rsid w:val="0055208B"/>
    <w:rsid w:val="00553218"/>
    <w:rsid w:val="00553E21"/>
    <w:rsid w:val="00554A27"/>
    <w:rsid w:val="005550D8"/>
    <w:rsid w:val="00555578"/>
    <w:rsid w:val="00555FEB"/>
    <w:rsid w:val="005563E1"/>
    <w:rsid w:val="00556AE5"/>
    <w:rsid w:val="005578A4"/>
    <w:rsid w:val="005601BF"/>
    <w:rsid w:val="005602E5"/>
    <w:rsid w:val="005605EA"/>
    <w:rsid w:val="00560A51"/>
    <w:rsid w:val="00561E66"/>
    <w:rsid w:val="0056208B"/>
    <w:rsid w:val="005622C3"/>
    <w:rsid w:val="00562F99"/>
    <w:rsid w:val="00562F9E"/>
    <w:rsid w:val="00563B39"/>
    <w:rsid w:val="00563D34"/>
    <w:rsid w:val="005640AA"/>
    <w:rsid w:val="00564B3F"/>
    <w:rsid w:val="00564BB0"/>
    <w:rsid w:val="00564FD3"/>
    <w:rsid w:val="0056549C"/>
    <w:rsid w:val="00565DB6"/>
    <w:rsid w:val="005663D7"/>
    <w:rsid w:val="00567D15"/>
    <w:rsid w:val="005702FA"/>
    <w:rsid w:val="005704EC"/>
    <w:rsid w:val="005717F5"/>
    <w:rsid w:val="00571836"/>
    <w:rsid w:val="00571F64"/>
    <w:rsid w:val="00572C04"/>
    <w:rsid w:val="00572C13"/>
    <w:rsid w:val="00573150"/>
    <w:rsid w:val="00573B0C"/>
    <w:rsid w:val="00573BF0"/>
    <w:rsid w:val="00574DDE"/>
    <w:rsid w:val="00575060"/>
    <w:rsid w:val="00575063"/>
    <w:rsid w:val="00575796"/>
    <w:rsid w:val="005771AF"/>
    <w:rsid w:val="00577906"/>
    <w:rsid w:val="005779C3"/>
    <w:rsid w:val="00577E66"/>
    <w:rsid w:val="005803A2"/>
    <w:rsid w:val="00580EBC"/>
    <w:rsid w:val="00582698"/>
    <w:rsid w:val="0058272F"/>
    <w:rsid w:val="005834F0"/>
    <w:rsid w:val="00583E46"/>
    <w:rsid w:val="00583FA4"/>
    <w:rsid w:val="0058431E"/>
    <w:rsid w:val="005846AB"/>
    <w:rsid w:val="0058584C"/>
    <w:rsid w:val="00585BB7"/>
    <w:rsid w:val="00586600"/>
    <w:rsid w:val="00586DA7"/>
    <w:rsid w:val="00587601"/>
    <w:rsid w:val="0059047F"/>
    <w:rsid w:val="005904DC"/>
    <w:rsid w:val="00590AC7"/>
    <w:rsid w:val="005910AC"/>
    <w:rsid w:val="0059139F"/>
    <w:rsid w:val="005920A2"/>
    <w:rsid w:val="0059214B"/>
    <w:rsid w:val="00592ECC"/>
    <w:rsid w:val="0059458B"/>
    <w:rsid w:val="00594812"/>
    <w:rsid w:val="005949F1"/>
    <w:rsid w:val="0059644C"/>
    <w:rsid w:val="0059682C"/>
    <w:rsid w:val="0059696B"/>
    <w:rsid w:val="005972AF"/>
    <w:rsid w:val="00597C6D"/>
    <w:rsid w:val="00597ED1"/>
    <w:rsid w:val="005A1221"/>
    <w:rsid w:val="005A12EB"/>
    <w:rsid w:val="005A1951"/>
    <w:rsid w:val="005A286B"/>
    <w:rsid w:val="005A2AC0"/>
    <w:rsid w:val="005A336A"/>
    <w:rsid w:val="005A361F"/>
    <w:rsid w:val="005A3F59"/>
    <w:rsid w:val="005A3F7B"/>
    <w:rsid w:val="005A4A62"/>
    <w:rsid w:val="005A4CF6"/>
    <w:rsid w:val="005A4D53"/>
    <w:rsid w:val="005A70FB"/>
    <w:rsid w:val="005A7224"/>
    <w:rsid w:val="005A75C0"/>
    <w:rsid w:val="005A7AFD"/>
    <w:rsid w:val="005A7D5A"/>
    <w:rsid w:val="005B027A"/>
    <w:rsid w:val="005B0291"/>
    <w:rsid w:val="005B0B70"/>
    <w:rsid w:val="005B1928"/>
    <w:rsid w:val="005B241A"/>
    <w:rsid w:val="005B3704"/>
    <w:rsid w:val="005B384A"/>
    <w:rsid w:val="005B3D88"/>
    <w:rsid w:val="005B4053"/>
    <w:rsid w:val="005B56E9"/>
    <w:rsid w:val="005B56F5"/>
    <w:rsid w:val="005B5F0A"/>
    <w:rsid w:val="005B61A1"/>
    <w:rsid w:val="005B6225"/>
    <w:rsid w:val="005B6317"/>
    <w:rsid w:val="005B64DB"/>
    <w:rsid w:val="005B6F74"/>
    <w:rsid w:val="005B6F8E"/>
    <w:rsid w:val="005B78DE"/>
    <w:rsid w:val="005B7BE3"/>
    <w:rsid w:val="005B7F68"/>
    <w:rsid w:val="005C020F"/>
    <w:rsid w:val="005C0269"/>
    <w:rsid w:val="005C1A7B"/>
    <w:rsid w:val="005C2900"/>
    <w:rsid w:val="005C2937"/>
    <w:rsid w:val="005C2EE8"/>
    <w:rsid w:val="005C4258"/>
    <w:rsid w:val="005C4EF7"/>
    <w:rsid w:val="005C5199"/>
    <w:rsid w:val="005C55ED"/>
    <w:rsid w:val="005C5F8A"/>
    <w:rsid w:val="005C6B1A"/>
    <w:rsid w:val="005C7389"/>
    <w:rsid w:val="005C742E"/>
    <w:rsid w:val="005D05E0"/>
    <w:rsid w:val="005D0CAF"/>
    <w:rsid w:val="005D1403"/>
    <w:rsid w:val="005D1B71"/>
    <w:rsid w:val="005D1BD5"/>
    <w:rsid w:val="005D1C58"/>
    <w:rsid w:val="005D1C97"/>
    <w:rsid w:val="005D1F92"/>
    <w:rsid w:val="005D1FF1"/>
    <w:rsid w:val="005D27F4"/>
    <w:rsid w:val="005D282D"/>
    <w:rsid w:val="005D28F2"/>
    <w:rsid w:val="005D2A8C"/>
    <w:rsid w:val="005D3237"/>
    <w:rsid w:val="005D3498"/>
    <w:rsid w:val="005D3948"/>
    <w:rsid w:val="005D3BA1"/>
    <w:rsid w:val="005D3DC7"/>
    <w:rsid w:val="005D4179"/>
    <w:rsid w:val="005D5111"/>
    <w:rsid w:val="005D51D8"/>
    <w:rsid w:val="005D64FD"/>
    <w:rsid w:val="005D6820"/>
    <w:rsid w:val="005D6AC9"/>
    <w:rsid w:val="005D6AD9"/>
    <w:rsid w:val="005D7506"/>
    <w:rsid w:val="005E02E3"/>
    <w:rsid w:val="005E03C8"/>
    <w:rsid w:val="005E1BA6"/>
    <w:rsid w:val="005E1E19"/>
    <w:rsid w:val="005E395D"/>
    <w:rsid w:val="005E3A39"/>
    <w:rsid w:val="005E4624"/>
    <w:rsid w:val="005E49FA"/>
    <w:rsid w:val="005E4AC0"/>
    <w:rsid w:val="005E4FBE"/>
    <w:rsid w:val="005E4FE5"/>
    <w:rsid w:val="005E51F9"/>
    <w:rsid w:val="005E5356"/>
    <w:rsid w:val="005E5586"/>
    <w:rsid w:val="005E5888"/>
    <w:rsid w:val="005E62F0"/>
    <w:rsid w:val="005E7C4C"/>
    <w:rsid w:val="005F2EA2"/>
    <w:rsid w:val="005F3152"/>
    <w:rsid w:val="005F364C"/>
    <w:rsid w:val="005F3F76"/>
    <w:rsid w:val="005F44B0"/>
    <w:rsid w:val="005F5E72"/>
    <w:rsid w:val="005F6694"/>
    <w:rsid w:val="005F6C35"/>
    <w:rsid w:val="005F6CB9"/>
    <w:rsid w:val="005F7BE9"/>
    <w:rsid w:val="005F7CCE"/>
    <w:rsid w:val="00600150"/>
    <w:rsid w:val="006001DA"/>
    <w:rsid w:val="006002ED"/>
    <w:rsid w:val="0060031E"/>
    <w:rsid w:val="00600ABD"/>
    <w:rsid w:val="00600DB2"/>
    <w:rsid w:val="006011AC"/>
    <w:rsid w:val="00601386"/>
    <w:rsid w:val="00601D70"/>
    <w:rsid w:val="00602883"/>
    <w:rsid w:val="00602B29"/>
    <w:rsid w:val="00602CD5"/>
    <w:rsid w:val="00602E2E"/>
    <w:rsid w:val="006030A4"/>
    <w:rsid w:val="00603A33"/>
    <w:rsid w:val="006046D0"/>
    <w:rsid w:val="006048AC"/>
    <w:rsid w:val="0060493A"/>
    <w:rsid w:val="00605362"/>
    <w:rsid w:val="00607B24"/>
    <w:rsid w:val="00607BF9"/>
    <w:rsid w:val="00607E2F"/>
    <w:rsid w:val="00610C5D"/>
    <w:rsid w:val="00610EAD"/>
    <w:rsid w:val="00611612"/>
    <w:rsid w:val="0061191E"/>
    <w:rsid w:val="00612449"/>
    <w:rsid w:val="006128A8"/>
    <w:rsid w:val="00612CC9"/>
    <w:rsid w:val="00612EF6"/>
    <w:rsid w:val="00612FF8"/>
    <w:rsid w:val="006132F6"/>
    <w:rsid w:val="006137FD"/>
    <w:rsid w:val="006138A9"/>
    <w:rsid w:val="00613B81"/>
    <w:rsid w:val="006142E9"/>
    <w:rsid w:val="00614369"/>
    <w:rsid w:val="00614DD2"/>
    <w:rsid w:val="0061504E"/>
    <w:rsid w:val="0061530E"/>
    <w:rsid w:val="006156F5"/>
    <w:rsid w:val="00616EF6"/>
    <w:rsid w:val="006171D3"/>
    <w:rsid w:val="006171EB"/>
    <w:rsid w:val="006175FD"/>
    <w:rsid w:val="00620E66"/>
    <w:rsid w:val="00620FE0"/>
    <w:rsid w:val="00621052"/>
    <w:rsid w:val="00621136"/>
    <w:rsid w:val="0062176F"/>
    <w:rsid w:val="00621C2B"/>
    <w:rsid w:val="00622911"/>
    <w:rsid w:val="00622C8C"/>
    <w:rsid w:val="006230D8"/>
    <w:rsid w:val="0062318F"/>
    <w:rsid w:val="00623530"/>
    <w:rsid w:val="00623599"/>
    <w:rsid w:val="00623809"/>
    <w:rsid w:val="0062391E"/>
    <w:rsid w:val="006250D3"/>
    <w:rsid w:val="00625BCB"/>
    <w:rsid w:val="00626493"/>
    <w:rsid w:val="006267FF"/>
    <w:rsid w:val="00626BF4"/>
    <w:rsid w:val="00626C3C"/>
    <w:rsid w:val="0062789E"/>
    <w:rsid w:val="00630C28"/>
    <w:rsid w:val="00632622"/>
    <w:rsid w:val="00632BA9"/>
    <w:rsid w:val="00632F45"/>
    <w:rsid w:val="0063322B"/>
    <w:rsid w:val="00633379"/>
    <w:rsid w:val="00633735"/>
    <w:rsid w:val="00634179"/>
    <w:rsid w:val="006346BF"/>
    <w:rsid w:val="00634B5A"/>
    <w:rsid w:val="00634F71"/>
    <w:rsid w:val="00636B66"/>
    <w:rsid w:val="00637051"/>
    <w:rsid w:val="00637B09"/>
    <w:rsid w:val="006400D8"/>
    <w:rsid w:val="0064096B"/>
    <w:rsid w:val="00640D7D"/>
    <w:rsid w:val="0064148B"/>
    <w:rsid w:val="0064150E"/>
    <w:rsid w:val="006418EC"/>
    <w:rsid w:val="00642647"/>
    <w:rsid w:val="00642782"/>
    <w:rsid w:val="00642878"/>
    <w:rsid w:val="00642D01"/>
    <w:rsid w:val="006430C2"/>
    <w:rsid w:val="006431FF"/>
    <w:rsid w:val="006434F8"/>
    <w:rsid w:val="00643665"/>
    <w:rsid w:val="00643710"/>
    <w:rsid w:val="00643A31"/>
    <w:rsid w:val="00643C25"/>
    <w:rsid w:val="00643C8F"/>
    <w:rsid w:val="00643F29"/>
    <w:rsid w:val="00644574"/>
    <w:rsid w:val="00644B7F"/>
    <w:rsid w:val="0064586E"/>
    <w:rsid w:val="006459DE"/>
    <w:rsid w:val="00645C75"/>
    <w:rsid w:val="006472E9"/>
    <w:rsid w:val="006474BB"/>
    <w:rsid w:val="0064796B"/>
    <w:rsid w:val="00650D61"/>
    <w:rsid w:val="006519A1"/>
    <w:rsid w:val="00651A07"/>
    <w:rsid w:val="00651F56"/>
    <w:rsid w:val="00652413"/>
    <w:rsid w:val="00652501"/>
    <w:rsid w:val="006532A5"/>
    <w:rsid w:val="00653898"/>
    <w:rsid w:val="00653C49"/>
    <w:rsid w:val="00653CA6"/>
    <w:rsid w:val="00654B65"/>
    <w:rsid w:val="0065609E"/>
    <w:rsid w:val="006562AD"/>
    <w:rsid w:val="006567FB"/>
    <w:rsid w:val="00656D15"/>
    <w:rsid w:val="00656F17"/>
    <w:rsid w:val="00657646"/>
    <w:rsid w:val="00657C0E"/>
    <w:rsid w:val="006609CE"/>
    <w:rsid w:val="006610D3"/>
    <w:rsid w:val="00661902"/>
    <w:rsid w:val="00661D6E"/>
    <w:rsid w:val="0066208C"/>
    <w:rsid w:val="00662154"/>
    <w:rsid w:val="006635DD"/>
    <w:rsid w:val="00663D0B"/>
    <w:rsid w:val="0066458F"/>
    <w:rsid w:val="0066486C"/>
    <w:rsid w:val="00664D85"/>
    <w:rsid w:val="006653DB"/>
    <w:rsid w:val="00665634"/>
    <w:rsid w:val="0066602E"/>
    <w:rsid w:val="00666073"/>
    <w:rsid w:val="00666801"/>
    <w:rsid w:val="006674ED"/>
    <w:rsid w:val="00667541"/>
    <w:rsid w:val="0066766A"/>
    <w:rsid w:val="0066769C"/>
    <w:rsid w:val="00667BFA"/>
    <w:rsid w:val="00670288"/>
    <w:rsid w:val="0067031B"/>
    <w:rsid w:val="00670A1B"/>
    <w:rsid w:val="006711F5"/>
    <w:rsid w:val="006726CA"/>
    <w:rsid w:val="00672ACC"/>
    <w:rsid w:val="006731FB"/>
    <w:rsid w:val="0067483F"/>
    <w:rsid w:val="00674929"/>
    <w:rsid w:val="00674EAC"/>
    <w:rsid w:val="00675595"/>
    <w:rsid w:val="0067578D"/>
    <w:rsid w:val="00676193"/>
    <w:rsid w:val="00676AC2"/>
    <w:rsid w:val="00676D54"/>
    <w:rsid w:val="00676DD9"/>
    <w:rsid w:val="006771F2"/>
    <w:rsid w:val="00677D73"/>
    <w:rsid w:val="00680CA1"/>
    <w:rsid w:val="0068163E"/>
    <w:rsid w:val="0068178F"/>
    <w:rsid w:val="00681D13"/>
    <w:rsid w:val="0068223F"/>
    <w:rsid w:val="00682569"/>
    <w:rsid w:val="00682681"/>
    <w:rsid w:val="006826A6"/>
    <w:rsid w:val="006827D3"/>
    <w:rsid w:val="0068301C"/>
    <w:rsid w:val="00683024"/>
    <w:rsid w:val="006839FB"/>
    <w:rsid w:val="00683CF2"/>
    <w:rsid w:val="006840C2"/>
    <w:rsid w:val="006849B2"/>
    <w:rsid w:val="006850F5"/>
    <w:rsid w:val="00685317"/>
    <w:rsid w:val="006857C0"/>
    <w:rsid w:val="0068745C"/>
    <w:rsid w:val="0068770E"/>
    <w:rsid w:val="00687994"/>
    <w:rsid w:val="00690063"/>
    <w:rsid w:val="00690946"/>
    <w:rsid w:val="00690B21"/>
    <w:rsid w:val="0069120A"/>
    <w:rsid w:val="00691453"/>
    <w:rsid w:val="006917FC"/>
    <w:rsid w:val="00691A96"/>
    <w:rsid w:val="00692DAD"/>
    <w:rsid w:val="0069351A"/>
    <w:rsid w:val="006937B2"/>
    <w:rsid w:val="00693983"/>
    <w:rsid w:val="00693CC7"/>
    <w:rsid w:val="00694438"/>
    <w:rsid w:val="00694BEA"/>
    <w:rsid w:val="00694F0B"/>
    <w:rsid w:val="00694F75"/>
    <w:rsid w:val="00695047"/>
    <w:rsid w:val="006955E7"/>
    <w:rsid w:val="006956A4"/>
    <w:rsid w:val="00695FA9"/>
    <w:rsid w:val="00696B77"/>
    <w:rsid w:val="0069717B"/>
    <w:rsid w:val="006971DB"/>
    <w:rsid w:val="0069739E"/>
    <w:rsid w:val="00697BCE"/>
    <w:rsid w:val="006A0C5C"/>
    <w:rsid w:val="006A0C9B"/>
    <w:rsid w:val="006A164F"/>
    <w:rsid w:val="006A1782"/>
    <w:rsid w:val="006A2FE1"/>
    <w:rsid w:val="006A3AE0"/>
    <w:rsid w:val="006A40CB"/>
    <w:rsid w:val="006A4928"/>
    <w:rsid w:val="006A56B6"/>
    <w:rsid w:val="006A5E7E"/>
    <w:rsid w:val="006A66CC"/>
    <w:rsid w:val="006A6CE6"/>
    <w:rsid w:val="006A76CA"/>
    <w:rsid w:val="006B1258"/>
    <w:rsid w:val="006B1291"/>
    <w:rsid w:val="006B1AB8"/>
    <w:rsid w:val="006B1E83"/>
    <w:rsid w:val="006B1FF9"/>
    <w:rsid w:val="006B23F3"/>
    <w:rsid w:val="006B27C1"/>
    <w:rsid w:val="006B3788"/>
    <w:rsid w:val="006B3A47"/>
    <w:rsid w:val="006B3E16"/>
    <w:rsid w:val="006B4200"/>
    <w:rsid w:val="006B4914"/>
    <w:rsid w:val="006B4E1A"/>
    <w:rsid w:val="006B5151"/>
    <w:rsid w:val="006B543A"/>
    <w:rsid w:val="006B5600"/>
    <w:rsid w:val="006B56FD"/>
    <w:rsid w:val="006B7150"/>
    <w:rsid w:val="006B72BF"/>
    <w:rsid w:val="006B7A89"/>
    <w:rsid w:val="006C07BC"/>
    <w:rsid w:val="006C1E85"/>
    <w:rsid w:val="006C221C"/>
    <w:rsid w:val="006C2515"/>
    <w:rsid w:val="006C2BE9"/>
    <w:rsid w:val="006C2D8D"/>
    <w:rsid w:val="006C2FEF"/>
    <w:rsid w:val="006C308D"/>
    <w:rsid w:val="006C3A8C"/>
    <w:rsid w:val="006C3F1A"/>
    <w:rsid w:val="006C3FF3"/>
    <w:rsid w:val="006C48E7"/>
    <w:rsid w:val="006C507C"/>
    <w:rsid w:val="006C5AD0"/>
    <w:rsid w:val="006C634E"/>
    <w:rsid w:val="006C6BD8"/>
    <w:rsid w:val="006C75AC"/>
    <w:rsid w:val="006C7884"/>
    <w:rsid w:val="006D02AF"/>
    <w:rsid w:val="006D02E3"/>
    <w:rsid w:val="006D04A4"/>
    <w:rsid w:val="006D1446"/>
    <w:rsid w:val="006D154F"/>
    <w:rsid w:val="006D2614"/>
    <w:rsid w:val="006D2838"/>
    <w:rsid w:val="006D2C08"/>
    <w:rsid w:val="006D3051"/>
    <w:rsid w:val="006D3FFE"/>
    <w:rsid w:val="006D527B"/>
    <w:rsid w:val="006D6364"/>
    <w:rsid w:val="006D709D"/>
    <w:rsid w:val="006E0977"/>
    <w:rsid w:val="006E0993"/>
    <w:rsid w:val="006E0FEC"/>
    <w:rsid w:val="006E12B7"/>
    <w:rsid w:val="006E1378"/>
    <w:rsid w:val="006E14DD"/>
    <w:rsid w:val="006E1540"/>
    <w:rsid w:val="006E1E52"/>
    <w:rsid w:val="006E20C1"/>
    <w:rsid w:val="006E2501"/>
    <w:rsid w:val="006E3098"/>
    <w:rsid w:val="006E3C49"/>
    <w:rsid w:val="006E3C8C"/>
    <w:rsid w:val="006E3DBE"/>
    <w:rsid w:val="006E4148"/>
    <w:rsid w:val="006E46C5"/>
    <w:rsid w:val="006E4734"/>
    <w:rsid w:val="006E4803"/>
    <w:rsid w:val="006E4D3B"/>
    <w:rsid w:val="006E514D"/>
    <w:rsid w:val="006E5402"/>
    <w:rsid w:val="006E5BF8"/>
    <w:rsid w:val="006E5D48"/>
    <w:rsid w:val="006E5F8E"/>
    <w:rsid w:val="006E6A27"/>
    <w:rsid w:val="006E77D0"/>
    <w:rsid w:val="006E799C"/>
    <w:rsid w:val="006F01D7"/>
    <w:rsid w:val="006F11D2"/>
    <w:rsid w:val="006F14CA"/>
    <w:rsid w:val="006F1DEE"/>
    <w:rsid w:val="006F2010"/>
    <w:rsid w:val="006F24A5"/>
    <w:rsid w:val="006F24BD"/>
    <w:rsid w:val="006F25D2"/>
    <w:rsid w:val="006F4001"/>
    <w:rsid w:val="006F555E"/>
    <w:rsid w:val="006F621F"/>
    <w:rsid w:val="006F65BB"/>
    <w:rsid w:val="006F685B"/>
    <w:rsid w:val="006F6CB3"/>
    <w:rsid w:val="006F7173"/>
    <w:rsid w:val="006F72FD"/>
    <w:rsid w:val="006F7DE6"/>
    <w:rsid w:val="00700B75"/>
    <w:rsid w:val="00700C97"/>
    <w:rsid w:val="007016E3"/>
    <w:rsid w:val="007018BC"/>
    <w:rsid w:val="007018D1"/>
    <w:rsid w:val="00701987"/>
    <w:rsid w:val="00701D76"/>
    <w:rsid w:val="00702DA7"/>
    <w:rsid w:val="00702F4A"/>
    <w:rsid w:val="00703184"/>
    <w:rsid w:val="0070429B"/>
    <w:rsid w:val="00704420"/>
    <w:rsid w:val="0070551C"/>
    <w:rsid w:val="007055DD"/>
    <w:rsid w:val="00705717"/>
    <w:rsid w:val="00705E7F"/>
    <w:rsid w:val="007060AC"/>
    <w:rsid w:val="00706C3B"/>
    <w:rsid w:val="00706C8A"/>
    <w:rsid w:val="00706CB3"/>
    <w:rsid w:val="00706F3A"/>
    <w:rsid w:val="007070C8"/>
    <w:rsid w:val="00707762"/>
    <w:rsid w:val="00707A18"/>
    <w:rsid w:val="0071080B"/>
    <w:rsid w:val="0071101C"/>
    <w:rsid w:val="00711198"/>
    <w:rsid w:val="00711210"/>
    <w:rsid w:val="00712F1F"/>
    <w:rsid w:val="00713522"/>
    <w:rsid w:val="00713648"/>
    <w:rsid w:val="00713CAE"/>
    <w:rsid w:val="00714011"/>
    <w:rsid w:val="007140FC"/>
    <w:rsid w:val="00714806"/>
    <w:rsid w:val="00714D5F"/>
    <w:rsid w:val="00714EE5"/>
    <w:rsid w:val="007159DB"/>
    <w:rsid w:val="00716DD9"/>
    <w:rsid w:val="00717170"/>
    <w:rsid w:val="0071751E"/>
    <w:rsid w:val="007176F3"/>
    <w:rsid w:val="00717D35"/>
    <w:rsid w:val="00717FBF"/>
    <w:rsid w:val="00720828"/>
    <w:rsid w:val="00720DFD"/>
    <w:rsid w:val="007210AB"/>
    <w:rsid w:val="007215B4"/>
    <w:rsid w:val="007215EE"/>
    <w:rsid w:val="00721965"/>
    <w:rsid w:val="00721C28"/>
    <w:rsid w:val="00721FB0"/>
    <w:rsid w:val="00722517"/>
    <w:rsid w:val="00722DA4"/>
    <w:rsid w:val="00722EB0"/>
    <w:rsid w:val="00724942"/>
    <w:rsid w:val="007253C6"/>
    <w:rsid w:val="0072584A"/>
    <w:rsid w:val="00725B86"/>
    <w:rsid w:val="0072639F"/>
    <w:rsid w:val="00727012"/>
    <w:rsid w:val="00727101"/>
    <w:rsid w:val="0072751F"/>
    <w:rsid w:val="00727CD6"/>
    <w:rsid w:val="00730AB4"/>
    <w:rsid w:val="0073227E"/>
    <w:rsid w:val="00732BF6"/>
    <w:rsid w:val="0073374F"/>
    <w:rsid w:val="00733A0A"/>
    <w:rsid w:val="0073475F"/>
    <w:rsid w:val="00734AFE"/>
    <w:rsid w:val="00735563"/>
    <w:rsid w:val="00735783"/>
    <w:rsid w:val="00736028"/>
    <w:rsid w:val="00737011"/>
    <w:rsid w:val="0073704B"/>
    <w:rsid w:val="007370F0"/>
    <w:rsid w:val="007372CD"/>
    <w:rsid w:val="00740895"/>
    <w:rsid w:val="00741132"/>
    <w:rsid w:val="00741C19"/>
    <w:rsid w:val="00742080"/>
    <w:rsid w:val="00742706"/>
    <w:rsid w:val="00742DDA"/>
    <w:rsid w:val="0074309E"/>
    <w:rsid w:val="0074352A"/>
    <w:rsid w:val="007437E6"/>
    <w:rsid w:val="00743ED2"/>
    <w:rsid w:val="00744352"/>
    <w:rsid w:val="0074452B"/>
    <w:rsid w:val="00744AB5"/>
    <w:rsid w:val="00745E47"/>
    <w:rsid w:val="007462FB"/>
    <w:rsid w:val="00746A84"/>
    <w:rsid w:val="007504EA"/>
    <w:rsid w:val="00750CBC"/>
    <w:rsid w:val="00751498"/>
    <w:rsid w:val="0075181E"/>
    <w:rsid w:val="0075193C"/>
    <w:rsid w:val="00751F61"/>
    <w:rsid w:val="007522C1"/>
    <w:rsid w:val="00752D0A"/>
    <w:rsid w:val="00752E54"/>
    <w:rsid w:val="0075368A"/>
    <w:rsid w:val="00754054"/>
    <w:rsid w:val="00754165"/>
    <w:rsid w:val="007542CB"/>
    <w:rsid w:val="007545B2"/>
    <w:rsid w:val="00754D0F"/>
    <w:rsid w:val="00754E3C"/>
    <w:rsid w:val="00755704"/>
    <w:rsid w:val="00755B8B"/>
    <w:rsid w:val="00756C30"/>
    <w:rsid w:val="007572B9"/>
    <w:rsid w:val="0075751A"/>
    <w:rsid w:val="00757AEE"/>
    <w:rsid w:val="00760243"/>
    <w:rsid w:val="00760A33"/>
    <w:rsid w:val="00761313"/>
    <w:rsid w:val="00761B50"/>
    <w:rsid w:val="00761D2A"/>
    <w:rsid w:val="00761FB4"/>
    <w:rsid w:val="0076234E"/>
    <w:rsid w:val="007629DB"/>
    <w:rsid w:val="00762CE1"/>
    <w:rsid w:val="0076515E"/>
    <w:rsid w:val="00765671"/>
    <w:rsid w:val="00765AF9"/>
    <w:rsid w:val="0076629E"/>
    <w:rsid w:val="007662B0"/>
    <w:rsid w:val="007665B7"/>
    <w:rsid w:val="00766ECB"/>
    <w:rsid w:val="0076791E"/>
    <w:rsid w:val="00767CD1"/>
    <w:rsid w:val="007700FA"/>
    <w:rsid w:val="00770F8D"/>
    <w:rsid w:val="007716C6"/>
    <w:rsid w:val="00771AF7"/>
    <w:rsid w:val="00771F34"/>
    <w:rsid w:val="00772129"/>
    <w:rsid w:val="00772D1C"/>
    <w:rsid w:val="0077313E"/>
    <w:rsid w:val="007736A7"/>
    <w:rsid w:val="00773B2D"/>
    <w:rsid w:val="0077448E"/>
    <w:rsid w:val="00774904"/>
    <w:rsid w:val="007757A0"/>
    <w:rsid w:val="00776294"/>
    <w:rsid w:val="00776E7E"/>
    <w:rsid w:val="00777CE2"/>
    <w:rsid w:val="007802DA"/>
    <w:rsid w:val="00780647"/>
    <w:rsid w:val="0078096E"/>
    <w:rsid w:val="00781109"/>
    <w:rsid w:val="007815D6"/>
    <w:rsid w:val="007824E6"/>
    <w:rsid w:val="00782CD5"/>
    <w:rsid w:val="00782EBD"/>
    <w:rsid w:val="00782F30"/>
    <w:rsid w:val="007832CC"/>
    <w:rsid w:val="00783CE6"/>
    <w:rsid w:val="00783D0D"/>
    <w:rsid w:val="00784427"/>
    <w:rsid w:val="00784730"/>
    <w:rsid w:val="00785381"/>
    <w:rsid w:val="0078567A"/>
    <w:rsid w:val="00785B93"/>
    <w:rsid w:val="007863B9"/>
    <w:rsid w:val="00786421"/>
    <w:rsid w:val="00786D8D"/>
    <w:rsid w:val="00787323"/>
    <w:rsid w:val="00790D72"/>
    <w:rsid w:val="00792157"/>
    <w:rsid w:val="007928A7"/>
    <w:rsid w:val="0079298D"/>
    <w:rsid w:val="007929F4"/>
    <w:rsid w:val="0079515D"/>
    <w:rsid w:val="00795288"/>
    <w:rsid w:val="0079581C"/>
    <w:rsid w:val="00795C90"/>
    <w:rsid w:val="00795E3B"/>
    <w:rsid w:val="00796281"/>
    <w:rsid w:val="007975F2"/>
    <w:rsid w:val="007A0075"/>
    <w:rsid w:val="007A135C"/>
    <w:rsid w:val="007A1B06"/>
    <w:rsid w:val="007A21A6"/>
    <w:rsid w:val="007A2270"/>
    <w:rsid w:val="007A2BE3"/>
    <w:rsid w:val="007A3452"/>
    <w:rsid w:val="007A3466"/>
    <w:rsid w:val="007A399F"/>
    <w:rsid w:val="007A3A58"/>
    <w:rsid w:val="007A3C0E"/>
    <w:rsid w:val="007A4B1B"/>
    <w:rsid w:val="007A4DA6"/>
    <w:rsid w:val="007A564B"/>
    <w:rsid w:val="007A6040"/>
    <w:rsid w:val="007A7101"/>
    <w:rsid w:val="007A7A83"/>
    <w:rsid w:val="007B0A68"/>
    <w:rsid w:val="007B14A0"/>
    <w:rsid w:val="007B2080"/>
    <w:rsid w:val="007B21FD"/>
    <w:rsid w:val="007B2885"/>
    <w:rsid w:val="007B314C"/>
    <w:rsid w:val="007B3464"/>
    <w:rsid w:val="007B35EE"/>
    <w:rsid w:val="007B40E9"/>
    <w:rsid w:val="007B5204"/>
    <w:rsid w:val="007B5708"/>
    <w:rsid w:val="007B5828"/>
    <w:rsid w:val="007B5F7E"/>
    <w:rsid w:val="007B5F8A"/>
    <w:rsid w:val="007B624B"/>
    <w:rsid w:val="007B644D"/>
    <w:rsid w:val="007B6579"/>
    <w:rsid w:val="007B6C30"/>
    <w:rsid w:val="007B7065"/>
    <w:rsid w:val="007B741C"/>
    <w:rsid w:val="007B7592"/>
    <w:rsid w:val="007B7A80"/>
    <w:rsid w:val="007B7DC8"/>
    <w:rsid w:val="007B7E3B"/>
    <w:rsid w:val="007C01B7"/>
    <w:rsid w:val="007C046E"/>
    <w:rsid w:val="007C15E0"/>
    <w:rsid w:val="007C1609"/>
    <w:rsid w:val="007C1F8F"/>
    <w:rsid w:val="007C201C"/>
    <w:rsid w:val="007C207E"/>
    <w:rsid w:val="007C277E"/>
    <w:rsid w:val="007C35D4"/>
    <w:rsid w:val="007C3A72"/>
    <w:rsid w:val="007C40FF"/>
    <w:rsid w:val="007C431E"/>
    <w:rsid w:val="007C4A68"/>
    <w:rsid w:val="007C5246"/>
    <w:rsid w:val="007C5581"/>
    <w:rsid w:val="007C5B48"/>
    <w:rsid w:val="007C63B3"/>
    <w:rsid w:val="007C6725"/>
    <w:rsid w:val="007C698F"/>
    <w:rsid w:val="007C6C60"/>
    <w:rsid w:val="007C706B"/>
    <w:rsid w:val="007C7E60"/>
    <w:rsid w:val="007C7F0F"/>
    <w:rsid w:val="007D01FD"/>
    <w:rsid w:val="007D096F"/>
    <w:rsid w:val="007D0B1D"/>
    <w:rsid w:val="007D0E6A"/>
    <w:rsid w:val="007D13E7"/>
    <w:rsid w:val="007D3881"/>
    <w:rsid w:val="007D3929"/>
    <w:rsid w:val="007D3A86"/>
    <w:rsid w:val="007D3D74"/>
    <w:rsid w:val="007D3D78"/>
    <w:rsid w:val="007D3FBB"/>
    <w:rsid w:val="007D40CC"/>
    <w:rsid w:val="007D495A"/>
    <w:rsid w:val="007D526D"/>
    <w:rsid w:val="007D586B"/>
    <w:rsid w:val="007D5909"/>
    <w:rsid w:val="007D5EB4"/>
    <w:rsid w:val="007D61A1"/>
    <w:rsid w:val="007D676F"/>
    <w:rsid w:val="007D72A3"/>
    <w:rsid w:val="007D771C"/>
    <w:rsid w:val="007D77E9"/>
    <w:rsid w:val="007D7C75"/>
    <w:rsid w:val="007D7D24"/>
    <w:rsid w:val="007D7F0C"/>
    <w:rsid w:val="007E0598"/>
    <w:rsid w:val="007E0FF9"/>
    <w:rsid w:val="007E138A"/>
    <w:rsid w:val="007E14C1"/>
    <w:rsid w:val="007E18D5"/>
    <w:rsid w:val="007E1951"/>
    <w:rsid w:val="007E1F33"/>
    <w:rsid w:val="007E1FFC"/>
    <w:rsid w:val="007E27DB"/>
    <w:rsid w:val="007E2B74"/>
    <w:rsid w:val="007E2C93"/>
    <w:rsid w:val="007E3033"/>
    <w:rsid w:val="007E30CC"/>
    <w:rsid w:val="007E40D5"/>
    <w:rsid w:val="007E5A79"/>
    <w:rsid w:val="007E6523"/>
    <w:rsid w:val="007E75D1"/>
    <w:rsid w:val="007E7675"/>
    <w:rsid w:val="007E7A40"/>
    <w:rsid w:val="007E7AE3"/>
    <w:rsid w:val="007E7B32"/>
    <w:rsid w:val="007F03AF"/>
    <w:rsid w:val="007F1396"/>
    <w:rsid w:val="007F2D73"/>
    <w:rsid w:val="007F3262"/>
    <w:rsid w:val="007F3971"/>
    <w:rsid w:val="007F3AFD"/>
    <w:rsid w:val="007F4907"/>
    <w:rsid w:val="007F4DFF"/>
    <w:rsid w:val="007F5667"/>
    <w:rsid w:val="007F627F"/>
    <w:rsid w:val="007F688D"/>
    <w:rsid w:val="007F7468"/>
    <w:rsid w:val="007F7AB3"/>
    <w:rsid w:val="007F7ECB"/>
    <w:rsid w:val="00800616"/>
    <w:rsid w:val="00800907"/>
    <w:rsid w:val="008014A8"/>
    <w:rsid w:val="00801ACD"/>
    <w:rsid w:val="00801F6F"/>
    <w:rsid w:val="00802E97"/>
    <w:rsid w:val="00803560"/>
    <w:rsid w:val="008044B3"/>
    <w:rsid w:val="00804645"/>
    <w:rsid w:val="00804655"/>
    <w:rsid w:val="0080501D"/>
    <w:rsid w:val="00805B78"/>
    <w:rsid w:val="008065B5"/>
    <w:rsid w:val="00806B26"/>
    <w:rsid w:val="00807E66"/>
    <w:rsid w:val="008107E2"/>
    <w:rsid w:val="00810B33"/>
    <w:rsid w:val="0081130E"/>
    <w:rsid w:val="008113B6"/>
    <w:rsid w:val="008117EB"/>
    <w:rsid w:val="00811F00"/>
    <w:rsid w:val="00813130"/>
    <w:rsid w:val="0081351A"/>
    <w:rsid w:val="0081367C"/>
    <w:rsid w:val="008139D7"/>
    <w:rsid w:val="008145AF"/>
    <w:rsid w:val="008146B9"/>
    <w:rsid w:val="00814944"/>
    <w:rsid w:val="0081497A"/>
    <w:rsid w:val="0081550B"/>
    <w:rsid w:val="00815723"/>
    <w:rsid w:val="00815B97"/>
    <w:rsid w:val="008165DF"/>
    <w:rsid w:val="00816FFB"/>
    <w:rsid w:val="00817159"/>
    <w:rsid w:val="008201A5"/>
    <w:rsid w:val="00820266"/>
    <w:rsid w:val="008203CA"/>
    <w:rsid w:val="008208F6"/>
    <w:rsid w:val="00820B53"/>
    <w:rsid w:val="0082170D"/>
    <w:rsid w:val="00821F33"/>
    <w:rsid w:val="00822157"/>
    <w:rsid w:val="008223D6"/>
    <w:rsid w:val="00822E37"/>
    <w:rsid w:val="00823173"/>
    <w:rsid w:val="0082377E"/>
    <w:rsid w:val="00824085"/>
    <w:rsid w:val="00824324"/>
    <w:rsid w:val="00824A0D"/>
    <w:rsid w:val="00824AD4"/>
    <w:rsid w:val="00824C40"/>
    <w:rsid w:val="008257B4"/>
    <w:rsid w:val="00825D7E"/>
    <w:rsid w:val="00825D9E"/>
    <w:rsid w:val="008264D4"/>
    <w:rsid w:val="008268EA"/>
    <w:rsid w:val="00826C24"/>
    <w:rsid w:val="0083009A"/>
    <w:rsid w:val="00830C17"/>
    <w:rsid w:val="008312A1"/>
    <w:rsid w:val="008320B0"/>
    <w:rsid w:val="0083239F"/>
    <w:rsid w:val="00832505"/>
    <w:rsid w:val="00832BDD"/>
    <w:rsid w:val="0083328F"/>
    <w:rsid w:val="00833DFF"/>
    <w:rsid w:val="00833FF0"/>
    <w:rsid w:val="00836A23"/>
    <w:rsid w:val="00836A47"/>
    <w:rsid w:val="00836B7A"/>
    <w:rsid w:val="00837474"/>
    <w:rsid w:val="00837802"/>
    <w:rsid w:val="0083798A"/>
    <w:rsid w:val="008406D7"/>
    <w:rsid w:val="008414F8"/>
    <w:rsid w:val="00843525"/>
    <w:rsid w:val="00843686"/>
    <w:rsid w:val="00843F5B"/>
    <w:rsid w:val="00844675"/>
    <w:rsid w:val="00844D9C"/>
    <w:rsid w:val="0084505A"/>
    <w:rsid w:val="0084534D"/>
    <w:rsid w:val="0084650C"/>
    <w:rsid w:val="0084664D"/>
    <w:rsid w:val="00846695"/>
    <w:rsid w:val="00847300"/>
    <w:rsid w:val="00847CD1"/>
    <w:rsid w:val="00850AF7"/>
    <w:rsid w:val="00850B54"/>
    <w:rsid w:val="0085166D"/>
    <w:rsid w:val="00852669"/>
    <w:rsid w:val="00852A38"/>
    <w:rsid w:val="00854449"/>
    <w:rsid w:val="008545AC"/>
    <w:rsid w:val="00854651"/>
    <w:rsid w:val="00854861"/>
    <w:rsid w:val="00854BD7"/>
    <w:rsid w:val="008555A5"/>
    <w:rsid w:val="008559AA"/>
    <w:rsid w:val="00856794"/>
    <w:rsid w:val="008567B7"/>
    <w:rsid w:val="00856B8E"/>
    <w:rsid w:val="00856BEF"/>
    <w:rsid w:val="00857194"/>
    <w:rsid w:val="00857562"/>
    <w:rsid w:val="008578F5"/>
    <w:rsid w:val="00857B3B"/>
    <w:rsid w:val="00857D11"/>
    <w:rsid w:val="0086003D"/>
    <w:rsid w:val="008603B1"/>
    <w:rsid w:val="0086112F"/>
    <w:rsid w:val="008615A5"/>
    <w:rsid w:val="00861A0E"/>
    <w:rsid w:val="00861E5E"/>
    <w:rsid w:val="00863BC2"/>
    <w:rsid w:val="0086407F"/>
    <w:rsid w:val="0086466B"/>
    <w:rsid w:val="008647B9"/>
    <w:rsid w:val="00864AA0"/>
    <w:rsid w:val="00865D51"/>
    <w:rsid w:val="0086627F"/>
    <w:rsid w:val="00866A84"/>
    <w:rsid w:val="008700CD"/>
    <w:rsid w:val="008702D8"/>
    <w:rsid w:val="00870D44"/>
    <w:rsid w:val="00871FD0"/>
    <w:rsid w:val="008736DD"/>
    <w:rsid w:val="00876E2B"/>
    <w:rsid w:val="00877BEB"/>
    <w:rsid w:val="0088069C"/>
    <w:rsid w:val="00880722"/>
    <w:rsid w:val="00880C56"/>
    <w:rsid w:val="00881D17"/>
    <w:rsid w:val="00881F43"/>
    <w:rsid w:val="008820B0"/>
    <w:rsid w:val="00882A9F"/>
    <w:rsid w:val="00882C38"/>
    <w:rsid w:val="00882F73"/>
    <w:rsid w:val="00883065"/>
    <w:rsid w:val="00883DD3"/>
    <w:rsid w:val="00883F33"/>
    <w:rsid w:val="0088464C"/>
    <w:rsid w:val="00884D1B"/>
    <w:rsid w:val="00884F48"/>
    <w:rsid w:val="00885338"/>
    <w:rsid w:val="0088542E"/>
    <w:rsid w:val="00886819"/>
    <w:rsid w:val="008868FD"/>
    <w:rsid w:val="00886C9E"/>
    <w:rsid w:val="00887176"/>
    <w:rsid w:val="00890D9A"/>
    <w:rsid w:val="00890E13"/>
    <w:rsid w:val="00892395"/>
    <w:rsid w:val="0089246C"/>
    <w:rsid w:val="0089335E"/>
    <w:rsid w:val="0089374B"/>
    <w:rsid w:val="00893DF6"/>
    <w:rsid w:val="008941A2"/>
    <w:rsid w:val="008942C0"/>
    <w:rsid w:val="00895E0D"/>
    <w:rsid w:val="0089632F"/>
    <w:rsid w:val="00896838"/>
    <w:rsid w:val="00897359"/>
    <w:rsid w:val="008979C6"/>
    <w:rsid w:val="00897DDE"/>
    <w:rsid w:val="008A02CB"/>
    <w:rsid w:val="008A04F7"/>
    <w:rsid w:val="008A0C19"/>
    <w:rsid w:val="008A0CBC"/>
    <w:rsid w:val="008A11BB"/>
    <w:rsid w:val="008A1408"/>
    <w:rsid w:val="008A184D"/>
    <w:rsid w:val="008A186B"/>
    <w:rsid w:val="008A2163"/>
    <w:rsid w:val="008A2D6A"/>
    <w:rsid w:val="008A2DAD"/>
    <w:rsid w:val="008A2F4C"/>
    <w:rsid w:val="008A368D"/>
    <w:rsid w:val="008A3F5A"/>
    <w:rsid w:val="008A441C"/>
    <w:rsid w:val="008A5304"/>
    <w:rsid w:val="008A561F"/>
    <w:rsid w:val="008A5BDF"/>
    <w:rsid w:val="008A5C4B"/>
    <w:rsid w:val="008A5C66"/>
    <w:rsid w:val="008A5E89"/>
    <w:rsid w:val="008A60C6"/>
    <w:rsid w:val="008A66EB"/>
    <w:rsid w:val="008A6D28"/>
    <w:rsid w:val="008A73A4"/>
    <w:rsid w:val="008A7B17"/>
    <w:rsid w:val="008A7D44"/>
    <w:rsid w:val="008A7DFD"/>
    <w:rsid w:val="008B013D"/>
    <w:rsid w:val="008B0BA5"/>
    <w:rsid w:val="008B0BF1"/>
    <w:rsid w:val="008B106B"/>
    <w:rsid w:val="008B1683"/>
    <w:rsid w:val="008B2104"/>
    <w:rsid w:val="008B2295"/>
    <w:rsid w:val="008B266F"/>
    <w:rsid w:val="008B294A"/>
    <w:rsid w:val="008B2AE8"/>
    <w:rsid w:val="008B4C9C"/>
    <w:rsid w:val="008B52D2"/>
    <w:rsid w:val="008B69FB"/>
    <w:rsid w:val="008B7FCC"/>
    <w:rsid w:val="008C06D6"/>
    <w:rsid w:val="008C0ADC"/>
    <w:rsid w:val="008C2D6D"/>
    <w:rsid w:val="008C30AC"/>
    <w:rsid w:val="008C364B"/>
    <w:rsid w:val="008C375F"/>
    <w:rsid w:val="008C39DF"/>
    <w:rsid w:val="008C3CD8"/>
    <w:rsid w:val="008C3DC0"/>
    <w:rsid w:val="008C4741"/>
    <w:rsid w:val="008C48D8"/>
    <w:rsid w:val="008C4BC3"/>
    <w:rsid w:val="008C5AA3"/>
    <w:rsid w:val="008C5B1C"/>
    <w:rsid w:val="008C5FA6"/>
    <w:rsid w:val="008C6892"/>
    <w:rsid w:val="008C6F2E"/>
    <w:rsid w:val="008C7174"/>
    <w:rsid w:val="008C7822"/>
    <w:rsid w:val="008D09AA"/>
    <w:rsid w:val="008D0B2C"/>
    <w:rsid w:val="008D1E3B"/>
    <w:rsid w:val="008D2007"/>
    <w:rsid w:val="008D20D5"/>
    <w:rsid w:val="008D3AAB"/>
    <w:rsid w:val="008D3AE5"/>
    <w:rsid w:val="008D3B48"/>
    <w:rsid w:val="008D4084"/>
    <w:rsid w:val="008D5156"/>
    <w:rsid w:val="008D5790"/>
    <w:rsid w:val="008D59D2"/>
    <w:rsid w:val="008D5A56"/>
    <w:rsid w:val="008D5DFB"/>
    <w:rsid w:val="008D7ADB"/>
    <w:rsid w:val="008D7CF1"/>
    <w:rsid w:val="008E053E"/>
    <w:rsid w:val="008E075E"/>
    <w:rsid w:val="008E0812"/>
    <w:rsid w:val="008E0C04"/>
    <w:rsid w:val="008E0E63"/>
    <w:rsid w:val="008E165B"/>
    <w:rsid w:val="008E1D83"/>
    <w:rsid w:val="008E1E21"/>
    <w:rsid w:val="008E2415"/>
    <w:rsid w:val="008E26E7"/>
    <w:rsid w:val="008E2EBE"/>
    <w:rsid w:val="008E2FC6"/>
    <w:rsid w:val="008E3FC5"/>
    <w:rsid w:val="008E497C"/>
    <w:rsid w:val="008E4C5A"/>
    <w:rsid w:val="008E5F13"/>
    <w:rsid w:val="008E61CB"/>
    <w:rsid w:val="008E6761"/>
    <w:rsid w:val="008E6F35"/>
    <w:rsid w:val="008F0609"/>
    <w:rsid w:val="008F0F89"/>
    <w:rsid w:val="008F17B4"/>
    <w:rsid w:val="008F22C6"/>
    <w:rsid w:val="008F289D"/>
    <w:rsid w:val="008F2946"/>
    <w:rsid w:val="008F3BF4"/>
    <w:rsid w:val="008F43B3"/>
    <w:rsid w:val="008F4A2F"/>
    <w:rsid w:val="008F4CEE"/>
    <w:rsid w:val="008F4D39"/>
    <w:rsid w:val="008F5111"/>
    <w:rsid w:val="008F5562"/>
    <w:rsid w:val="008F5913"/>
    <w:rsid w:val="008F5A81"/>
    <w:rsid w:val="008F5D14"/>
    <w:rsid w:val="008F68DA"/>
    <w:rsid w:val="008F6B85"/>
    <w:rsid w:val="008F7445"/>
    <w:rsid w:val="008F7E1A"/>
    <w:rsid w:val="00900C41"/>
    <w:rsid w:val="00900E06"/>
    <w:rsid w:val="00900FC3"/>
    <w:rsid w:val="00901ED9"/>
    <w:rsid w:val="00903D4B"/>
    <w:rsid w:val="00903D9F"/>
    <w:rsid w:val="00903F6C"/>
    <w:rsid w:val="009041F0"/>
    <w:rsid w:val="00904389"/>
    <w:rsid w:val="00905D8E"/>
    <w:rsid w:val="009060F5"/>
    <w:rsid w:val="009065A8"/>
    <w:rsid w:val="0090795B"/>
    <w:rsid w:val="00907BF3"/>
    <w:rsid w:val="009102F0"/>
    <w:rsid w:val="00910E7B"/>
    <w:rsid w:val="00911037"/>
    <w:rsid w:val="00911D0D"/>
    <w:rsid w:val="00911F4D"/>
    <w:rsid w:val="00912588"/>
    <w:rsid w:val="00912615"/>
    <w:rsid w:val="009128AB"/>
    <w:rsid w:val="00912A14"/>
    <w:rsid w:val="00912E06"/>
    <w:rsid w:val="0091418A"/>
    <w:rsid w:val="00914D77"/>
    <w:rsid w:val="009155A8"/>
    <w:rsid w:val="0091643F"/>
    <w:rsid w:val="009164D6"/>
    <w:rsid w:val="00916774"/>
    <w:rsid w:val="00916AC7"/>
    <w:rsid w:val="0091716C"/>
    <w:rsid w:val="009200E6"/>
    <w:rsid w:val="00920387"/>
    <w:rsid w:val="00920AE3"/>
    <w:rsid w:val="00920E9F"/>
    <w:rsid w:val="009213BE"/>
    <w:rsid w:val="00921DF6"/>
    <w:rsid w:val="0092200F"/>
    <w:rsid w:val="009220CA"/>
    <w:rsid w:val="009222EC"/>
    <w:rsid w:val="0092274E"/>
    <w:rsid w:val="00922833"/>
    <w:rsid w:val="00923180"/>
    <w:rsid w:val="0092395C"/>
    <w:rsid w:val="009242E7"/>
    <w:rsid w:val="009245FA"/>
    <w:rsid w:val="0092461F"/>
    <w:rsid w:val="0092497B"/>
    <w:rsid w:val="009259B0"/>
    <w:rsid w:val="009265EC"/>
    <w:rsid w:val="00926772"/>
    <w:rsid w:val="009270B0"/>
    <w:rsid w:val="00927AAB"/>
    <w:rsid w:val="0093134C"/>
    <w:rsid w:val="009313E1"/>
    <w:rsid w:val="00931CF6"/>
    <w:rsid w:val="00932704"/>
    <w:rsid w:val="00932B08"/>
    <w:rsid w:val="00932FC5"/>
    <w:rsid w:val="00932FE1"/>
    <w:rsid w:val="00933425"/>
    <w:rsid w:val="00933CBC"/>
    <w:rsid w:val="00933E99"/>
    <w:rsid w:val="0093408D"/>
    <w:rsid w:val="00934C7B"/>
    <w:rsid w:val="0093502C"/>
    <w:rsid w:val="0093512A"/>
    <w:rsid w:val="009352AE"/>
    <w:rsid w:val="009357CD"/>
    <w:rsid w:val="0093580B"/>
    <w:rsid w:val="00935AC3"/>
    <w:rsid w:val="00935CA3"/>
    <w:rsid w:val="00935E54"/>
    <w:rsid w:val="00936B30"/>
    <w:rsid w:val="00936D5B"/>
    <w:rsid w:val="0093750D"/>
    <w:rsid w:val="0093762E"/>
    <w:rsid w:val="009376BA"/>
    <w:rsid w:val="009378FD"/>
    <w:rsid w:val="00937E6F"/>
    <w:rsid w:val="00937F83"/>
    <w:rsid w:val="009400CF"/>
    <w:rsid w:val="009402DF"/>
    <w:rsid w:val="00940A3F"/>
    <w:rsid w:val="00941234"/>
    <w:rsid w:val="00942295"/>
    <w:rsid w:val="00943069"/>
    <w:rsid w:val="00943750"/>
    <w:rsid w:val="00943AB9"/>
    <w:rsid w:val="00943B5D"/>
    <w:rsid w:val="00943C12"/>
    <w:rsid w:val="00943C96"/>
    <w:rsid w:val="0094410B"/>
    <w:rsid w:val="00944465"/>
    <w:rsid w:val="0094470D"/>
    <w:rsid w:val="00944EAD"/>
    <w:rsid w:val="00945E43"/>
    <w:rsid w:val="00946197"/>
    <w:rsid w:val="00946875"/>
    <w:rsid w:val="009468D4"/>
    <w:rsid w:val="0094754F"/>
    <w:rsid w:val="00947900"/>
    <w:rsid w:val="00950353"/>
    <w:rsid w:val="009507B1"/>
    <w:rsid w:val="0095090D"/>
    <w:rsid w:val="0095159D"/>
    <w:rsid w:val="00951FB8"/>
    <w:rsid w:val="009527AB"/>
    <w:rsid w:val="00952B66"/>
    <w:rsid w:val="009536DD"/>
    <w:rsid w:val="00953746"/>
    <w:rsid w:val="00953D5E"/>
    <w:rsid w:val="00954CCF"/>
    <w:rsid w:val="009555ED"/>
    <w:rsid w:val="00955FEC"/>
    <w:rsid w:val="00956274"/>
    <w:rsid w:val="00956E7B"/>
    <w:rsid w:val="00957032"/>
    <w:rsid w:val="00957173"/>
    <w:rsid w:val="009574AE"/>
    <w:rsid w:val="009579B9"/>
    <w:rsid w:val="009604B4"/>
    <w:rsid w:val="00961A6A"/>
    <w:rsid w:val="00961FB7"/>
    <w:rsid w:val="00962619"/>
    <w:rsid w:val="009627EA"/>
    <w:rsid w:val="00963750"/>
    <w:rsid w:val="009638C3"/>
    <w:rsid w:val="009648D7"/>
    <w:rsid w:val="00964BC7"/>
    <w:rsid w:val="00964C4A"/>
    <w:rsid w:val="00964CB6"/>
    <w:rsid w:val="00965415"/>
    <w:rsid w:val="00965570"/>
    <w:rsid w:val="00965BB1"/>
    <w:rsid w:val="00967060"/>
    <w:rsid w:val="00967985"/>
    <w:rsid w:val="0097013D"/>
    <w:rsid w:val="00970149"/>
    <w:rsid w:val="00970607"/>
    <w:rsid w:val="00970741"/>
    <w:rsid w:val="009709B3"/>
    <w:rsid w:val="009718E2"/>
    <w:rsid w:val="00971BF1"/>
    <w:rsid w:val="00971FFE"/>
    <w:rsid w:val="0097232B"/>
    <w:rsid w:val="00972503"/>
    <w:rsid w:val="009731C1"/>
    <w:rsid w:val="00973517"/>
    <w:rsid w:val="00974A09"/>
    <w:rsid w:val="009758EB"/>
    <w:rsid w:val="009762FA"/>
    <w:rsid w:val="00976C19"/>
    <w:rsid w:val="009802DA"/>
    <w:rsid w:val="00980CBB"/>
    <w:rsid w:val="00980DAF"/>
    <w:rsid w:val="00981720"/>
    <w:rsid w:val="00981887"/>
    <w:rsid w:val="00981981"/>
    <w:rsid w:val="00983749"/>
    <w:rsid w:val="009839C2"/>
    <w:rsid w:val="00983A8D"/>
    <w:rsid w:val="009849CD"/>
    <w:rsid w:val="00985078"/>
    <w:rsid w:val="009856B5"/>
    <w:rsid w:val="00985B59"/>
    <w:rsid w:val="00985BE7"/>
    <w:rsid w:val="00985C61"/>
    <w:rsid w:val="00986E09"/>
    <w:rsid w:val="009873D9"/>
    <w:rsid w:val="009877E2"/>
    <w:rsid w:val="00990049"/>
    <w:rsid w:val="00990AE0"/>
    <w:rsid w:val="00991935"/>
    <w:rsid w:val="00991F5C"/>
    <w:rsid w:val="0099275A"/>
    <w:rsid w:val="00992BD9"/>
    <w:rsid w:val="009930C1"/>
    <w:rsid w:val="009933AC"/>
    <w:rsid w:val="0099376B"/>
    <w:rsid w:val="0099497E"/>
    <w:rsid w:val="009954FB"/>
    <w:rsid w:val="009957C8"/>
    <w:rsid w:val="00995DA7"/>
    <w:rsid w:val="00995EAD"/>
    <w:rsid w:val="00996225"/>
    <w:rsid w:val="00996A52"/>
    <w:rsid w:val="009A0C22"/>
    <w:rsid w:val="009A1995"/>
    <w:rsid w:val="009A1F6E"/>
    <w:rsid w:val="009A2432"/>
    <w:rsid w:val="009A24C1"/>
    <w:rsid w:val="009A3077"/>
    <w:rsid w:val="009A35FF"/>
    <w:rsid w:val="009A363B"/>
    <w:rsid w:val="009A3A41"/>
    <w:rsid w:val="009A4993"/>
    <w:rsid w:val="009A51E4"/>
    <w:rsid w:val="009A54D1"/>
    <w:rsid w:val="009A57A3"/>
    <w:rsid w:val="009A5DFC"/>
    <w:rsid w:val="009A6622"/>
    <w:rsid w:val="009A74BA"/>
    <w:rsid w:val="009B0A7D"/>
    <w:rsid w:val="009B11DF"/>
    <w:rsid w:val="009B1878"/>
    <w:rsid w:val="009B2313"/>
    <w:rsid w:val="009B2769"/>
    <w:rsid w:val="009B2F21"/>
    <w:rsid w:val="009B3148"/>
    <w:rsid w:val="009B41B7"/>
    <w:rsid w:val="009B4BD3"/>
    <w:rsid w:val="009B5342"/>
    <w:rsid w:val="009B5774"/>
    <w:rsid w:val="009B5854"/>
    <w:rsid w:val="009B5C50"/>
    <w:rsid w:val="009B646C"/>
    <w:rsid w:val="009B663C"/>
    <w:rsid w:val="009B6FE8"/>
    <w:rsid w:val="009B7258"/>
    <w:rsid w:val="009B77BD"/>
    <w:rsid w:val="009B7DD3"/>
    <w:rsid w:val="009C08E4"/>
    <w:rsid w:val="009C09FF"/>
    <w:rsid w:val="009C1124"/>
    <w:rsid w:val="009C1C13"/>
    <w:rsid w:val="009C1EC4"/>
    <w:rsid w:val="009C24F7"/>
    <w:rsid w:val="009C3689"/>
    <w:rsid w:val="009C3C35"/>
    <w:rsid w:val="009C3D8A"/>
    <w:rsid w:val="009C4188"/>
    <w:rsid w:val="009C46B6"/>
    <w:rsid w:val="009C506C"/>
    <w:rsid w:val="009C55AF"/>
    <w:rsid w:val="009C57D6"/>
    <w:rsid w:val="009C5DC9"/>
    <w:rsid w:val="009C5E5B"/>
    <w:rsid w:val="009C61C6"/>
    <w:rsid w:val="009C671A"/>
    <w:rsid w:val="009C6D4E"/>
    <w:rsid w:val="009C7EE0"/>
    <w:rsid w:val="009D02F2"/>
    <w:rsid w:val="009D0356"/>
    <w:rsid w:val="009D045E"/>
    <w:rsid w:val="009D0852"/>
    <w:rsid w:val="009D0D33"/>
    <w:rsid w:val="009D10DD"/>
    <w:rsid w:val="009D117D"/>
    <w:rsid w:val="009D1C3E"/>
    <w:rsid w:val="009D1D98"/>
    <w:rsid w:val="009D1F24"/>
    <w:rsid w:val="009D204B"/>
    <w:rsid w:val="009D4836"/>
    <w:rsid w:val="009D4F2F"/>
    <w:rsid w:val="009D50D5"/>
    <w:rsid w:val="009D5885"/>
    <w:rsid w:val="009D6305"/>
    <w:rsid w:val="009D63C2"/>
    <w:rsid w:val="009D67DB"/>
    <w:rsid w:val="009D6ADD"/>
    <w:rsid w:val="009D6EB9"/>
    <w:rsid w:val="009D7080"/>
    <w:rsid w:val="009D71A0"/>
    <w:rsid w:val="009D77B6"/>
    <w:rsid w:val="009D793D"/>
    <w:rsid w:val="009D7C7F"/>
    <w:rsid w:val="009D7FB9"/>
    <w:rsid w:val="009E066A"/>
    <w:rsid w:val="009E18B3"/>
    <w:rsid w:val="009E191D"/>
    <w:rsid w:val="009E1BED"/>
    <w:rsid w:val="009E25F4"/>
    <w:rsid w:val="009E35CB"/>
    <w:rsid w:val="009E3AF3"/>
    <w:rsid w:val="009E4031"/>
    <w:rsid w:val="009E412D"/>
    <w:rsid w:val="009E4613"/>
    <w:rsid w:val="009E4951"/>
    <w:rsid w:val="009E4C1B"/>
    <w:rsid w:val="009E4CA0"/>
    <w:rsid w:val="009E5ED7"/>
    <w:rsid w:val="009E674D"/>
    <w:rsid w:val="009E6FAB"/>
    <w:rsid w:val="009E795B"/>
    <w:rsid w:val="009E7C20"/>
    <w:rsid w:val="009E7DA3"/>
    <w:rsid w:val="009F090D"/>
    <w:rsid w:val="009F0C7C"/>
    <w:rsid w:val="009F16CD"/>
    <w:rsid w:val="009F2490"/>
    <w:rsid w:val="009F297A"/>
    <w:rsid w:val="009F2A27"/>
    <w:rsid w:val="009F3028"/>
    <w:rsid w:val="009F34B3"/>
    <w:rsid w:val="009F3648"/>
    <w:rsid w:val="009F3B5A"/>
    <w:rsid w:val="009F3FBC"/>
    <w:rsid w:val="009F41F9"/>
    <w:rsid w:val="009F4E43"/>
    <w:rsid w:val="009F5656"/>
    <w:rsid w:val="009F66FE"/>
    <w:rsid w:val="009F6A5F"/>
    <w:rsid w:val="009F6D20"/>
    <w:rsid w:val="009F7173"/>
    <w:rsid w:val="009F7231"/>
    <w:rsid w:val="00A00346"/>
    <w:rsid w:val="00A007B0"/>
    <w:rsid w:val="00A00AAC"/>
    <w:rsid w:val="00A01010"/>
    <w:rsid w:val="00A01CA1"/>
    <w:rsid w:val="00A01CD7"/>
    <w:rsid w:val="00A01EAD"/>
    <w:rsid w:val="00A02E14"/>
    <w:rsid w:val="00A032C1"/>
    <w:rsid w:val="00A033AB"/>
    <w:rsid w:val="00A03C82"/>
    <w:rsid w:val="00A03D46"/>
    <w:rsid w:val="00A04DFF"/>
    <w:rsid w:val="00A05453"/>
    <w:rsid w:val="00A058FD"/>
    <w:rsid w:val="00A0593F"/>
    <w:rsid w:val="00A06E42"/>
    <w:rsid w:val="00A07AB2"/>
    <w:rsid w:val="00A07F84"/>
    <w:rsid w:val="00A1092D"/>
    <w:rsid w:val="00A1136C"/>
    <w:rsid w:val="00A11514"/>
    <w:rsid w:val="00A115B9"/>
    <w:rsid w:val="00A119AA"/>
    <w:rsid w:val="00A11E8A"/>
    <w:rsid w:val="00A13188"/>
    <w:rsid w:val="00A132A5"/>
    <w:rsid w:val="00A13659"/>
    <w:rsid w:val="00A139FB"/>
    <w:rsid w:val="00A13C95"/>
    <w:rsid w:val="00A13EF6"/>
    <w:rsid w:val="00A14495"/>
    <w:rsid w:val="00A14C7C"/>
    <w:rsid w:val="00A15249"/>
    <w:rsid w:val="00A15255"/>
    <w:rsid w:val="00A1689D"/>
    <w:rsid w:val="00A16CFF"/>
    <w:rsid w:val="00A17256"/>
    <w:rsid w:val="00A17297"/>
    <w:rsid w:val="00A17305"/>
    <w:rsid w:val="00A174FB"/>
    <w:rsid w:val="00A175D7"/>
    <w:rsid w:val="00A1786B"/>
    <w:rsid w:val="00A17A9E"/>
    <w:rsid w:val="00A17D97"/>
    <w:rsid w:val="00A17E68"/>
    <w:rsid w:val="00A2033C"/>
    <w:rsid w:val="00A211FB"/>
    <w:rsid w:val="00A2168D"/>
    <w:rsid w:val="00A21AFB"/>
    <w:rsid w:val="00A21DA2"/>
    <w:rsid w:val="00A21E51"/>
    <w:rsid w:val="00A2224C"/>
    <w:rsid w:val="00A224A5"/>
    <w:rsid w:val="00A22567"/>
    <w:rsid w:val="00A22E22"/>
    <w:rsid w:val="00A23508"/>
    <w:rsid w:val="00A24A4F"/>
    <w:rsid w:val="00A24B9D"/>
    <w:rsid w:val="00A24F80"/>
    <w:rsid w:val="00A24F86"/>
    <w:rsid w:val="00A256F3"/>
    <w:rsid w:val="00A26712"/>
    <w:rsid w:val="00A2685B"/>
    <w:rsid w:val="00A27B15"/>
    <w:rsid w:val="00A30665"/>
    <w:rsid w:val="00A3078B"/>
    <w:rsid w:val="00A30F58"/>
    <w:rsid w:val="00A31047"/>
    <w:rsid w:val="00A3107E"/>
    <w:rsid w:val="00A319B8"/>
    <w:rsid w:val="00A321A7"/>
    <w:rsid w:val="00A329D0"/>
    <w:rsid w:val="00A34B9F"/>
    <w:rsid w:val="00A34BF6"/>
    <w:rsid w:val="00A35667"/>
    <w:rsid w:val="00A35D00"/>
    <w:rsid w:val="00A35E86"/>
    <w:rsid w:val="00A36859"/>
    <w:rsid w:val="00A36C46"/>
    <w:rsid w:val="00A3741F"/>
    <w:rsid w:val="00A37533"/>
    <w:rsid w:val="00A37FAC"/>
    <w:rsid w:val="00A40C03"/>
    <w:rsid w:val="00A413F5"/>
    <w:rsid w:val="00A41CA9"/>
    <w:rsid w:val="00A41E78"/>
    <w:rsid w:val="00A427D6"/>
    <w:rsid w:val="00A42BC9"/>
    <w:rsid w:val="00A43542"/>
    <w:rsid w:val="00A4398B"/>
    <w:rsid w:val="00A43C3A"/>
    <w:rsid w:val="00A45807"/>
    <w:rsid w:val="00A45CDF"/>
    <w:rsid w:val="00A46737"/>
    <w:rsid w:val="00A506DB"/>
    <w:rsid w:val="00A5080F"/>
    <w:rsid w:val="00A50E67"/>
    <w:rsid w:val="00A50EE3"/>
    <w:rsid w:val="00A51B1E"/>
    <w:rsid w:val="00A52507"/>
    <w:rsid w:val="00A526E9"/>
    <w:rsid w:val="00A5271C"/>
    <w:rsid w:val="00A52CAD"/>
    <w:rsid w:val="00A52DA5"/>
    <w:rsid w:val="00A53128"/>
    <w:rsid w:val="00A531D7"/>
    <w:rsid w:val="00A53847"/>
    <w:rsid w:val="00A54728"/>
    <w:rsid w:val="00A54786"/>
    <w:rsid w:val="00A54DA5"/>
    <w:rsid w:val="00A550BD"/>
    <w:rsid w:val="00A55A3F"/>
    <w:rsid w:val="00A55F2D"/>
    <w:rsid w:val="00A56096"/>
    <w:rsid w:val="00A56C5F"/>
    <w:rsid w:val="00A56D18"/>
    <w:rsid w:val="00A60F64"/>
    <w:rsid w:val="00A6143E"/>
    <w:rsid w:val="00A617D6"/>
    <w:rsid w:val="00A62339"/>
    <w:rsid w:val="00A62356"/>
    <w:rsid w:val="00A62492"/>
    <w:rsid w:val="00A625F6"/>
    <w:rsid w:val="00A6330E"/>
    <w:rsid w:val="00A633BC"/>
    <w:rsid w:val="00A63FCD"/>
    <w:rsid w:val="00A64344"/>
    <w:rsid w:val="00A64899"/>
    <w:rsid w:val="00A661BB"/>
    <w:rsid w:val="00A6740F"/>
    <w:rsid w:val="00A6748E"/>
    <w:rsid w:val="00A67CF6"/>
    <w:rsid w:val="00A67ECA"/>
    <w:rsid w:val="00A7051F"/>
    <w:rsid w:val="00A70922"/>
    <w:rsid w:val="00A709C7"/>
    <w:rsid w:val="00A70A93"/>
    <w:rsid w:val="00A70F91"/>
    <w:rsid w:val="00A71C4F"/>
    <w:rsid w:val="00A73459"/>
    <w:rsid w:val="00A736B2"/>
    <w:rsid w:val="00A74026"/>
    <w:rsid w:val="00A74153"/>
    <w:rsid w:val="00A74E19"/>
    <w:rsid w:val="00A74E75"/>
    <w:rsid w:val="00A75859"/>
    <w:rsid w:val="00A75B60"/>
    <w:rsid w:val="00A76CEA"/>
    <w:rsid w:val="00A76DE8"/>
    <w:rsid w:val="00A77476"/>
    <w:rsid w:val="00A77C01"/>
    <w:rsid w:val="00A80F32"/>
    <w:rsid w:val="00A82145"/>
    <w:rsid w:val="00A835F6"/>
    <w:rsid w:val="00A83913"/>
    <w:rsid w:val="00A84509"/>
    <w:rsid w:val="00A85120"/>
    <w:rsid w:val="00A85153"/>
    <w:rsid w:val="00A85605"/>
    <w:rsid w:val="00A85E75"/>
    <w:rsid w:val="00A9035A"/>
    <w:rsid w:val="00A908BE"/>
    <w:rsid w:val="00A90C1E"/>
    <w:rsid w:val="00A90CAE"/>
    <w:rsid w:val="00A913B5"/>
    <w:rsid w:val="00A91DF8"/>
    <w:rsid w:val="00A92D91"/>
    <w:rsid w:val="00A93465"/>
    <w:rsid w:val="00A936FB"/>
    <w:rsid w:val="00A93D08"/>
    <w:rsid w:val="00A941E6"/>
    <w:rsid w:val="00A9462B"/>
    <w:rsid w:val="00A94BE2"/>
    <w:rsid w:val="00A950DB"/>
    <w:rsid w:val="00A952FE"/>
    <w:rsid w:val="00A95925"/>
    <w:rsid w:val="00A95B49"/>
    <w:rsid w:val="00A95B4F"/>
    <w:rsid w:val="00A962A3"/>
    <w:rsid w:val="00A96DBD"/>
    <w:rsid w:val="00A96E77"/>
    <w:rsid w:val="00A9785C"/>
    <w:rsid w:val="00A97BC2"/>
    <w:rsid w:val="00AA03C1"/>
    <w:rsid w:val="00AA1CF9"/>
    <w:rsid w:val="00AA25C2"/>
    <w:rsid w:val="00AA2603"/>
    <w:rsid w:val="00AA29FC"/>
    <w:rsid w:val="00AA322C"/>
    <w:rsid w:val="00AA3518"/>
    <w:rsid w:val="00AA3F98"/>
    <w:rsid w:val="00AA4C79"/>
    <w:rsid w:val="00AA54AC"/>
    <w:rsid w:val="00AA5C1C"/>
    <w:rsid w:val="00AA619E"/>
    <w:rsid w:val="00AA6E64"/>
    <w:rsid w:val="00AA6F9A"/>
    <w:rsid w:val="00AB07E0"/>
    <w:rsid w:val="00AB2020"/>
    <w:rsid w:val="00AB302B"/>
    <w:rsid w:val="00AB3753"/>
    <w:rsid w:val="00AB39FC"/>
    <w:rsid w:val="00AB3F1A"/>
    <w:rsid w:val="00AB4609"/>
    <w:rsid w:val="00AB48C4"/>
    <w:rsid w:val="00AB4A0B"/>
    <w:rsid w:val="00AB4B0E"/>
    <w:rsid w:val="00AB54A9"/>
    <w:rsid w:val="00AB68B4"/>
    <w:rsid w:val="00AB6A7F"/>
    <w:rsid w:val="00AB783C"/>
    <w:rsid w:val="00AC0254"/>
    <w:rsid w:val="00AC03F3"/>
    <w:rsid w:val="00AC0782"/>
    <w:rsid w:val="00AC1CF3"/>
    <w:rsid w:val="00AC1EB7"/>
    <w:rsid w:val="00AC1FFC"/>
    <w:rsid w:val="00AC2546"/>
    <w:rsid w:val="00AC2716"/>
    <w:rsid w:val="00AC2752"/>
    <w:rsid w:val="00AC2897"/>
    <w:rsid w:val="00AC3310"/>
    <w:rsid w:val="00AC3832"/>
    <w:rsid w:val="00AC38D7"/>
    <w:rsid w:val="00AC3AC3"/>
    <w:rsid w:val="00AC3C88"/>
    <w:rsid w:val="00AC4209"/>
    <w:rsid w:val="00AC45B1"/>
    <w:rsid w:val="00AC473F"/>
    <w:rsid w:val="00AC4DFA"/>
    <w:rsid w:val="00AC5243"/>
    <w:rsid w:val="00AC567E"/>
    <w:rsid w:val="00AC58AC"/>
    <w:rsid w:val="00AC5B4A"/>
    <w:rsid w:val="00AC5DC4"/>
    <w:rsid w:val="00AC61DE"/>
    <w:rsid w:val="00AC7A8C"/>
    <w:rsid w:val="00AD0B8D"/>
    <w:rsid w:val="00AD0F83"/>
    <w:rsid w:val="00AD12AE"/>
    <w:rsid w:val="00AD1424"/>
    <w:rsid w:val="00AD20CF"/>
    <w:rsid w:val="00AD2A3A"/>
    <w:rsid w:val="00AD2D61"/>
    <w:rsid w:val="00AD391A"/>
    <w:rsid w:val="00AD3E21"/>
    <w:rsid w:val="00AD4C47"/>
    <w:rsid w:val="00AD5502"/>
    <w:rsid w:val="00AD557E"/>
    <w:rsid w:val="00AD59F5"/>
    <w:rsid w:val="00AD5E12"/>
    <w:rsid w:val="00AD7582"/>
    <w:rsid w:val="00AD79D7"/>
    <w:rsid w:val="00AD7E0F"/>
    <w:rsid w:val="00AE00ED"/>
    <w:rsid w:val="00AE07D0"/>
    <w:rsid w:val="00AE08CE"/>
    <w:rsid w:val="00AE0D5A"/>
    <w:rsid w:val="00AE1073"/>
    <w:rsid w:val="00AE1FE4"/>
    <w:rsid w:val="00AE27B0"/>
    <w:rsid w:val="00AE27F9"/>
    <w:rsid w:val="00AE2802"/>
    <w:rsid w:val="00AE32AC"/>
    <w:rsid w:val="00AE3CD9"/>
    <w:rsid w:val="00AE4EE8"/>
    <w:rsid w:val="00AE5E52"/>
    <w:rsid w:val="00AE66C7"/>
    <w:rsid w:val="00AE686C"/>
    <w:rsid w:val="00AE6B6D"/>
    <w:rsid w:val="00AE77B3"/>
    <w:rsid w:val="00AF00D5"/>
    <w:rsid w:val="00AF0EC5"/>
    <w:rsid w:val="00AF1312"/>
    <w:rsid w:val="00AF1B88"/>
    <w:rsid w:val="00AF1D9C"/>
    <w:rsid w:val="00AF1F1D"/>
    <w:rsid w:val="00AF225C"/>
    <w:rsid w:val="00AF2343"/>
    <w:rsid w:val="00AF2957"/>
    <w:rsid w:val="00AF29B1"/>
    <w:rsid w:val="00AF2A82"/>
    <w:rsid w:val="00AF3221"/>
    <w:rsid w:val="00AF3C31"/>
    <w:rsid w:val="00AF3D06"/>
    <w:rsid w:val="00AF4A14"/>
    <w:rsid w:val="00AF4B65"/>
    <w:rsid w:val="00AF562F"/>
    <w:rsid w:val="00AF5DEC"/>
    <w:rsid w:val="00AF7563"/>
    <w:rsid w:val="00AF76AA"/>
    <w:rsid w:val="00AF79D4"/>
    <w:rsid w:val="00B0025E"/>
    <w:rsid w:val="00B0041A"/>
    <w:rsid w:val="00B00C79"/>
    <w:rsid w:val="00B01204"/>
    <w:rsid w:val="00B01247"/>
    <w:rsid w:val="00B01C4C"/>
    <w:rsid w:val="00B023C8"/>
    <w:rsid w:val="00B02944"/>
    <w:rsid w:val="00B03AF1"/>
    <w:rsid w:val="00B045B3"/>
    <w:rsid w:val="00B046E6"/>
    <w:rsid w:val="00B04BDB"/>
    <w:rsid w:val="00B05461"/>
    <w:rsid w:val="00B05E6D"/>
    <w:rsid w:val="00B05ED4"/>
    <w:rsid w:val="00B05F86"/>
    <w:rsid w:val="00B067F3"/>
    <w:rsid w:val="00B069EE"/>
    <w:rsid w:val="00B07113"/>
    <w:rsid w:val="00B0731C"/>
    <w:rsid w:val="00B1009A"/>
    <w:rsid w:val="00B105E5"/>
    <w:rsid w:val="00B10C4C"/>
    <w:rsid w:val="00B1128A"/>
    <w:rsid w:val="00B11353"/>
    <w:rsid w:val="00B11410"/>
    <w:rsid w:val="00B1348A"/>
    <w:rsid w:val="00B13A20"/>
    <w:rsid w:val="00B147AC"/>
    <w:rsid w:val="00B14A27"/>
    <w:rsid w:val="00B1516E"/>
    <w:rsid w:val="00B15214"/>
    <w:rsid w:val="00B152A9"/>
    <w:rsid w:val="00B1553B"/>
    <w:rsid w:val="00B1566F"/>
    <w:rsid w:val="00B16BE3"/>
    <w:rsid w:val="00B20217"/>
    <w:rsid w:val="00B205C4"/>
    <w:rsid w:val="00B20DDC"/>
    <w:rsid w:val="00B21376"/>
    <w:rsid w:val="00B217C4"/>
    <w:rsid w:val="00B21E97"/>
    <w:rsid w:val="00B22962"/>
    <w:rsid w:val="00B22DBA"/>
    <w:rsid w:val="00B2384F"/>
    <w:rsid w:val="00B23A67"/>
    <w:rsid w:val="00B23DD6"/>
    <w:rsid w:val="00B23E3A"/>
    <w:rsid w:val="00B24121"/>
    <w:rsid w:val="00B2481F"/>
    <w:rsid w:val="00B25500"/>
    <w:rsid w:val="00B26622"/>
    <w:rsid w:val="00B266B5"/>
    <w:rsid w:val="00B26990"/>
    <w:rsid w:val="00B26ED9"/>
    <w:rsid w:val="00B26F8A"/>
    <w:rsid w:val="00B306CF"/>
    <w:rsid w:val="00B31646"/>
    <w:rsid w:val="00B31CBF"/>
    <w:rsid w:val="00B3265C"/>
    <w:rsid w:val="00B33077"/>
    <w:rsid w:val="00B331C8"/>
    <w:rsid w:val="00B337AD"/>
    <w:rsid w:val="00B33FEF"/>
    <w:rsid w:val="00B341AB"/>
    <w:rsid w:val="00B341F9"/>
    <w:rsid w:val="00B34E22"/>
    <w:rsid w:val="00B35145"/>
    <w:rsid w:val="00B356FE"/>
    <w:rsid w:val="00B358FA"/>
    <w:rsid w:val="00B35978"/>
    <w:rsid w:val="00B35CA9"/>
    <w:rsid w:val="00B360F2"/>
    <w:rsid w:val="00B36929"/>
    <w:rsid w:val="00B36F33"/>
    <w:rsid w:val="00B378B8"/>
    <w:rsid w:val="00B4017D"/>
    <w:rsid w:val="00B402C3"/>
    <w:rsid w:val="00B4099B"/>
    <w:rsid w:val="00B41574"/>
    <w:rsid w:val="00B418F3"/>
    <w:rsid w:val="00B42B39"/>
    <w:rsid w:val="00B43061"/>
    <w:rsid w:val="00B43680"/>
    <w:rsid w:val="00B43CEB"/>
    <w:rsid w:val="00B43EBC"/>
    <w:rsid w:val="00B441A8"/>
    <w:rsid w:val="00B442DC"/>
    <w:rsid w:val="00B4452C"/>
    <w:rsid w:val="00B44768"/>
    <w:rsid w:val="00B44999"/>
    <w:rsid w:val="00B44AA2"/>
    <w:rsid w:val="00B44DC8"/>
    <w:rsid w:val="00B4517D"/>
    <w:rsid w:val="00B45B0B"/>
    <w:rsid w:val="00B45C56"/>
    <w:rsid w:val="00B46B91"/>
    <w:rsid w:val="00B470B5"/>
    <w:rsid w:val="00B4771F"/>
    <w:rsid w:val="00B47788"/>
    <w:rsid w:val="00B47DF4"/>
    <w:rsid w:val="00B522C5"/>
    <w:rsid w:val="00B5230A"/>
    <w:rsid w:val="00B54643"/>
    <w:rsid w:val="00B54FB1"/>
    <w:rsid w:val="00B55377"/>
    <w:rsid w:val="00B56211"/>
    <w:rsid w:val="00B57491"/>
    <w:rsid w:val="00B60B06"/>
    <w:rsid w:val="00B6248F"/>
    <w:rsid w:val="00B62A88"/>
    <w:rsid w:val="00B63185"/>
    <w:rsid w:val="00B64759"/>
    <w:rsid w:val="00B6510E"/>
    <w:rsid w:val="00B65902"/>
    <w:rsid w:val="00B665D0"/>
    <w:rsid w:val="00B673A3"/>
    <w:rsid w:val="00B67F0F"/>
    <w:rsid w:val="00B70437"/>
    <w:rsid w:val="00B7078D"/>
    <w:rsid w:val="00B710F8"/>
    <w:rsid w:val="00B72655"/>
    <w:rsid w:val="00B73161"/>
    <w:rsid w:val="00B738CF"/>
    <w:rsid w:val="00B742C2"/>
    <w:rsid w:val="00B74585"/>
    <w:rsid w:val="00B74B96"/>
    <w:rsid w:val="00B75485"/>
    <w:rsid w:val="00B75F38"/>
    <w:rsid w:val="00B76306"/>
    <w:rsid w:val="00B766D8"/>
    <w:rsid w:val="00B77354"/>
    <w:rsid w:val="00B77B14"/>
    <w:rsid w:val="00B77DF5"/>
    <w:rsid w:val="00B77F78"/>
    <w:rsid w:val="00B80DCC"/>
    <w:rsid w:val="00B80E7F"/>
    <w:rsid w:val="00B80FB3"/>
    <w:rsid w:val="00B80FBB"/>
    <w:rsid w:val="00B81001"/>
    <w:rsid w:val="00B81265"/>
    <w:rsid w:val="00B81695"/>
    <w:rsid w:val="00B818EE"/>
    <w:rsid w:val="00B82D9E"/>
    <w:rsid w:val="00B82EEE"/>
    <w:rsid w:val="00B83487"/>
    <w:rsid w:val="00B83730"/>
    <w:rsid w:val="00B83B1F"/>
    <w:rsid w:val="00B8490D"/>
    <w:rsid w:val="00B85356"/>
    <w:rsid w:val="00B85AAB"/>
    <w:rsid w:val="00B85ADE"/>
    <w:rsid w:val="00B85BB4"/>
    <w:rsid w:val="00B85E72"/>
    <w:rsid w:val="00B85F86"/>
    <w:rsid w:val="00B86369"/>
    <w:rsid w:val="00B86475"/>
    <w:rsid w:val="00B866EA"/>
    <w:rsid w:val="00B869A2"/>
    <w:rsid w:val="00B869DF"/>
    <w:rsid w:val="00B87354"/>
    <w:rsid w:val="00B87356"/>
    <w:rsid w:val="00B875B7"/>
    <w:rsid w:val="00B876D3"/>
    <w:rsid w:val="00B87CD1"/>
    <w:rsid w:val="00B905C9"/>
    <w:rsid w:val="00B90939"/>
    <w:rsid w:val="00B90C30"/>
    <w:rsid w:val="00B90FE6"/>
    <w:rsid w:val="00B927B3"/>
    <w:rsid w:val="00B92CB9"/>
    <w:rsid w:val="00B92D41"/>
    <w:rsid w:val="00B92DF4"/>
    <w:rsid w:val="00B93E31"/>
    <w:rsid w:val="00B94273"/>
    <w:rsid w:val="00B94476"/>
    <w:rsid w:val="00B955DC"/>
    <w:rsid w:val="00B957DF"/>
    <w:rsid w:val="00B96710"/>
    <w:rsid w:val="00B976BC"/>
    <w:rsid w:val="00B976E7"/>
    <w:rsid w:val="00B97C31"/>
    <w:rsid w:val="00B97E22"/>
    <w:rsid w:val="00BA067D"/>
    <w:rsid w:val="00BA1328"/>
    <w:rsid w:val="00BA19EA"/>
    <w:rsid w:val="00BA1B10"/>
    <w:rsid w:val="00BA287D"/>
    <w:rsid w:val="00BA298E"/>
    <w:rsid w:val="00BA2ACB"/>
    <w:rsid w:val="00BA2B5D"/>
    <w:rsid w:val="00BA3D6E"/>
    <w:rsid w:val="00BA4575"/>
    <w:rsid w:val="00BA558C"/>
    <w:rsid w:val="00BA59EF"/>
    <w:rsid w:val="00BA5B33"/>
    <w:rsid w:val="00BA5C79"/>
    <w:rsid w:val="00BA6082"/>
    <w:rsid w:val="00BA63F8"/>
    <w:rsid w:val="00BA6902"/>
    <w:rsid w:val="00BA6CED"/>
    <w:rsid w:val="00BA7366"/>
    <w:rsid w:val="00BA7E26"/>
    <w:rsid w:val="00BB0177"/>
    <w:rsid w:val="00BB0864"/>
    <w:rsid w:val="00BB0ECF"/>
    <w:rsid w:val="00BB1056"/>
    <w:rsid w:val="00BB1176"/>
    <w:rsid w:val="00BB1868"/>
    <w:rsid w:val="00BB1A54"/>
    <w:rsid w:val="00BB1AF2"/>
    <w:rsid w:val="00BB246F"/>
    <w:rsid w:val="00BB30E6"/>
    <w:rsid w:val="00BB3E62"/>
    <w:rsid w:val="00BB411B"/>
    <w:rsid w:val="00BB4140"/>
    <w:rsid w:val="00BB4244"/>
    <w:rsid w:val="00BB4C15"/>
    <w:rsid w:val="00BB5291"/>
    <w:rsid w:val="00BB52EF"/>
    <w:rsid w:val="00BB55B6"/>
    <w:rsid w:val="00BB5E26"/>
    <w:rsid w:val="00BB600D"/>
    <w:rsid w:val="00BB7544"/>
    <w:rsid w:val="00BB771A"/>
    <w:rsid w:val="00BB77F3"/>
    <w:rsid w:val="00BB79F4"/>
    <w:rsid w:val="00BC09B1"/>
    <w:rsid w:val="00BC0A9B"/>
    <w:rsid w:val="00BC107D"/>
    <w:rsid w:val="00BC1499"/>
    <w:rsid w:val="00BC231E"/>
    <w:rsid w:val="00BC2438"/>
    <w:rsid w:val="00BC25D3"/>
    <w:rsid w:val="00BC2A14"/>
    <w:rsid w:val="00BC2DE4"/>
    <w:rsid w:val="00BC452E"/>
    <w:rsid w:val="00BC4899"/>
    <w:rsid w:val="00BC648A"/>
    <w:rsid w:val="00BC7BC1"/>
    <w:rsid w:val="00BD0579"/>
    <w:rsid w:val="00BD09CB"/>
    <w:rsid w:val="00BD1330"/>
    <w:rsid w:val="00BD14FA"/>
    <w:rsid w:val="00BD1BAD"/>
    <w:rsid w:val="00BD1DAD"/>
    <w:rsid w:val="00BD1E33"/>
    <w:rsid w:val="00BD23AD"/>
    <w:rsid w:val="00BD2403"/>
    <w:rsid w:val="00BD2F34"/>
    <w:rsid w:val="00BD33DF"/>
    <w:rsid w:val="00BD3915"/>
    <w:rsid w:val="00BD4712"/>
    <w:rsid w:val="00BD4C11"/>
    <w:rsid w:val="00BD5B37"/>
    <w:rsid w:val="00BD5D6C"/>
    <w:rsid w:val="00BD5E3F"/>
    <w:rsid w:val="00BD6114"/>
    <w:rsid w:val="00BD678D"/>
    <w:rsid w:val="00BD69B6"/>
    <w:rsid w:val="00BD730B"/>
    <w:rsid w:val="00BD7380"/>
    <w:rsid w:val="00BE0138"/>
    <w:rsid w:val="00BE092E"/>
    <w:rsid w:val="00BE0CF0"/>
    <w:rsid w:val="00BE0E23"/>
    <w:rsid w:val="00BE1376"/>
    <w:rsid w:val="00BE1FF0"/>
    <w:rsid w:val="00BE2455"/>
    <w:rsid w:val="00BE3B37"/>
    <w:rsid w:val="00BE40F8"/>
    <w:rsid w:val="00BE4A83"/>
    <w:rsid w:val="00BE4D54"/>
    <w:rsid w:val="00BE570B"/>
    <w:rsid w:val="00BE5CAB"/>
    <w:rsid w:val="00BE5D82"/>
    <w:rsid w:val="00BE774C"/>
    <w:rsid w:val="00BF0137"/>
    <w:rsid w:val="00BF04FE"/>
    <w:rsid w:val="00BF0CB6"/>
    <w:rsid w:val="00BF1408"/>
    <w:rsid w:val="00BF161C"/>
    <w:rsid w:val="00BF18E4"/>
    <w:rsid w:val="00BF1C25"/>
    <w:rsid w:val="00BF2736"/>
    <w:rsid w:val="00BF307F"/>
    <w:rsid w:val="00BF30C0"/>
    <w:rsid w:val="00BF3370"/>
    <w:rsid w:val="00BF3502"/>
    <w:rsid w:val="00BF3C6E"/>
    <w:rsid w:val="00BF4017"/>
    <w:rsid w:val="00BF41E8"/>
    <w:rsid w:val="00BF497E"/>
    <w:rsid w:val="00BF4AD3"/>
    <w:rsid w:val="00BF4E3A"/>
    <w:rsid w:val="00BF6075"/>
    <w:rsid w:val="00BF6343"/>
    <w:rsid w:val="00BF69B8"/>
    <w:rsid w:val="00BF6B4E"/>
    <w:rsid w:val="00BF6F3E"/>
    <w:rsid w:val="00BF7447"/>
    <w:rsid w:val="00BF7599"/>
    <w:rsid w:val="00BF7C33"/>
    <w:rsid w:val="00C00214"/>
    <w:rsid w:val="00C00F96"/>
    <w:rsid w:val="00C0193C"/>
    <w:rsid w:val="00C02AB7"/>
    <w:rsid w:val="00C03F2C"/>
    <w:rsid w:val="00C048D8"/>
    <w:rsid w:val="00C0582C"/>
    <w:rsid w:val="00C05F91"/>
    <w:rsid w:val="00C05FDA"/>
    <w:rsid w:val="00C064FB"/>
    <w:rsid w:val="00C07118"/>
    <w:rsid w:val="00C07A74"/>
    <w:rsid w:val="00C07BFE"/>
    <w:rsid w:val="00C10016"/>
    <w:rsid w:val="00C10033"/>
    <w:rsid w:val="00C104EB"/>
    <w:rsid w:val="00C10827"/>
    <w:rsid w:val="00C10A54"/>
    <w:rsid w:val="00C10B2B"/>
    <w:rsid w:val="00C112E5"/>
    <w:rsid w:val="00C114E5"/>
    <w:rsid w:val="00C1204F"/>
    <w:rsid w:val="00C12AAC"/>
    <w:rsid w:val="00C130E6"/>
    <w:rsid w:val="00C131EC"/>
    <w:rsid w:val="00C13234"/>
    <w:rsid w:val="00C138F7"/>
    <w:rsid w:val="00C13A74"/>
    <w:rsid w:val="00C13CAD"/>
    <w:rsid w:val="00C14393"/>
    <w:rsid w:val="00C143F0"/>
    <w:rsid w:val="00C14AD7"/>
    <w:rsid w:val="00C14CAA"/>
    <w:rsid w:val="00C15984"/>
    <w:rsid w:val="00C15B26"/>
    <w:rsid w:val="00C15B50"/>
    <w:rsid w:val="00C160A3"/>
    <w:rsid w:val="00C16620"/>
    <w:rsid w:val="00C167CA"/>
    <w:rsid w:val="00C16CAA"/>
    <w:rsid w:val="00C16DF1"/>
    <w:rsid w:val="00C171DE"/>
    <w:rsid w:val="00C176F2"/>
    <w:rsid w:val="00C201FE"/>
    <w:rsid w:val="00C205F5"/>
    <w:rsid w:val="00C20D58"/>
    <w:rsid w:val="00C210F5"/>
    <w:rsid w:val="00C21124"/>
    <w:rsid w:val="00C2120B"/>
    <w:rsid w:val="00C22769"/>
    <w:rsid w:val="00C23A0B"/>
    <w:rsid w:val="00C23D78"/>
    <w:rsid w:val="00C23FC7"/>
    <w:rsid w:val="00C25CCE"/>
    <w:rsid w:val="00C267D7"/>
    <w:rsid w:val="00C26D77"/>
    <w:rsid w:val="00C30BBB"/>
    <w:rsid w:val="00C32780"/>
    <w:rsid w:val="00C327A9"/>
    <w:rsid w:val="00C33AA5"/>
    <w:rsid w:val="00C340F1"/>
    <w:rsid w:val="00C34216"/>
    <w:rsid w:val="00C34A23"/>
    <w:rsid w:val="00C34F7D"/>
    <w:rsid w:val="00C36645"/>
    <w:rsid w:val="00C36885"/>
    <w:rsid w:val="00C36CEC"/>
    <w:rsid w:val="00C370FA"/>
    <w:rsid w:val="00C405C8"/>
    <w:rsid w:val="00C414BA"/>
    <w:rsid w:val="00C41B08"/>
    <w:rsid w:val="00C430CC"/>
    <w:rsid w:val="00C43C01"/>
    <w:rsid w:val="00C44438"/>
    <w:rsid w:val="00C445CE"/>
    <w:rsid w:val="00C45151"/>
    <w:rsid w:val="00C4614C"/>
    <w:rsid w:val="00C4699F"/>
    <w:rsid w:val="00C46C41"/>
    <w:rsid w:val="00C47419"/>
    <w:rsid w:val="00C474F2"/>
    <w:rsid w:val="00C4756F"/>
    <w:rsid w:val="00C5063E"/>
    <w:rsid w:val="00C506C0"/>
    <w:rsid w:val="00C509DC"/>
    <w:rsid w:val="00C51150"/>
    <w:rsid w:val="00C51F2B"/>
    <w:rsid w:val="00C522B4"/>
    <w:rsid w:val="00C5253E"/>
    <w:rsid w:val="00C52B34"/>
    <w:rsid w:val="00C52B8B"/>
    <w:rsid w:val="00C53861"/>
    <w:rsid w:val="00C53DEA"/>
    <w:rsid w:val="00C556F0"/>
    <w:rsid w:val="00C55832"/>
    <w:rsid w:val="00C56903"/>
    <w:rsid w:val="00C56D2B"/>
    <w:rsid w:val="00C572BF"/>
    <w:rsid w:val="00C60AAF"/>
    <w:rsid w:val="00C60BF2"/>
    <w:rsid w:val="00C60FC9"/>
    <w:rsid w:val="00C615FD"/>
    <w:rsid w:val="00C617E2"/>
    <w:rsid w:val="00C61E54"/>
    <w:rsid w:val="00C61EC2"/>
    <w:rsid w:val="00C62A48"/>
    <w:rsid w:val="00C62FD7"/>
    <w:rsid w:val="00C636EC"/>
    <w:rsid w:val="00C63AA9"/>
    <w:rsid w:val="00C6482F"/>
    <w:rsid w:val="00C64A07"/>
    <w:rsid w:val="00C65048"/>
    <w:rsid w:val="00C65588"/>
    <w:rsid w:val="00C65BA4"/>
    <w:rsid w:val="00C66A48"/>
    <w:rsid w:val="00C66C9E"/>
    <w:rsid w:val="00C6775F"/>
    <w:rsid w:val="00C702C6"/>
    <w:rsid w:val="00C70C33"/>
    <w:rsid w:val="00C70D21"/>
    <w:rsid w:val="00C70F2B"/>
    <w:rsid w:val="00C71553"/>
    <w:rsid w:val="00C71EBF"/>
    <w:rsid w:val="00C7243E"/>
    <w:rsid w:val="00C72BCD"/>
    <w:rsid w:val="00C73A85"/>
    <w:rsid w:val="00C73BBE"/>
    <w:rsid w:val="00C7403E"/>
    <w:rsid w:val="00C74284"/>
    <w:rsid w:val="00C744D8"/>
    <w:rsid w:val="00C745A5"/>
    <w:rsid w:val="00C74602"/>
    <w:rsid w:val="00C7545D"/>
    <w:rsid w:val="00C7570A"/>
    <w:rsid w:val="00C7696F"/>
    <w:rsid w:val="00C76972"/>
    <w:rsid w:val="00C76AC0"/>
    <w:rsid w:val="00C76FA4"/>
    <w:rsid w:val="00C774DF"/>
    <w:rsid w:val="00C77946"/>
    <w:rsid w:val="00C77F1C"/>
    <w:rsid w:val="00C808D8"/>
    <w:rsid w:val="00C815A8"/>
    <w:rsid w:val="00C8180B"/>
    <w:rsid w:val="00C821A9"/>
    <w:rsid w:val="00C82C6C"/>
    <w:rsid w:val="00C82F76"/>
    <w:rsid w:val="00C83387"/>
    <w:rsid w:val="00C833B6"/>
    <w:rsid w:val="00C8418D"/>
    <w:rsid w:val="00C846ED"/>
    <w:rsid w:val="00C84794"/>
    <w:rsid w:val="00C84830"/>
    <w:rsid w:val="00C84AC8"/>
    <w:rsid w:val="00C84D7A"/>
    <w:rsid w:val="00C852D1"/>
    <w:rsid w:val="00C85B66"/>
    <w:rsid w:val="00C85E5C"/>
    <w:rsid w:val="00C85FF7"/>
    <w:rsid w:val="00C86429"/>
    <w:rsid w:val="00C869F6"/>
    <w:rsid w:val="00C86DCA"/>
    <w:rsid w:val="00C871EB"/>
    <w:rsid w:val="00C87E43"/>
    <w:rsid w:val="00C90011"/>
    <w:rsid w:val="00C90C3E"/>
    <w:rsid w:val="00C90C72"/>
    <w:rsid w:val="00C90DC1"/>
    <w:rsid w:val="00C913E0"/>
    <w:rsid w:val="00C91C6E"/>
    <w:rsid w:val="00C92AE5"/>
    <w:rsid w:val="00C92B56"/>
    <w:rsid w:val="00C9336E"/>
    <w:rsid w:val="00C940F5"/>
    <w:rsid w:val="00C946ED"/>
    <w:rsid w:val="00C94E4A"/>
    <w:rsid w:val="00C95A1E"/>
    <w:rsid w:val="00C95B69"/>
    <w:rsid w:val="00C960A7"/>
    <w:rsid w:val="00C96BBB"/>
    <w:rsid w:val="00C96E03"/>
    <w:rsid w:val="00C97890"/>
    <w:rsid w:val="00CA008E"/>
    <w:rsid w:val="00CA0799"/>
    <w:rsid w:val="00CA159C"/>
    <w:rsid w:val="00CA1CF3"/>
    <w:rsid w:val="00CA2891"/>
    <w:rsid w:val="00CA28BA"/>
    <w:rsid w:val="00CA305C"/>
    <w:rsid w:val="00CA3ECC"/>
    <w:rsid w:val="00CA3F65"/>
    <w:rsid w:val="00CA4424"/>
    <w:rsid w:val="00CA4602"/>
    <w:rsid w:val="00CA5847"/>
    <w:rsid w:val="00CA5A29"/>
    <w:rsid w:val="00CA6226"/>
    <w:rsid w:val="00CA6716"/>
    <w:rsid w:val="00CA6862"/>
    <w:rsid w:val="00CB0D17"/>
    <w:rsid w:val="00CB1486"/>
    <w:rsid w:val="00CB1832"/>
    <w:rsid w:val="00CB1937"/>
    <w:rsid w:val="00CB1B6F"/>
    <w:rsid w:val="00CB21ED"/>
    <w:rsid w:val="00CB24FF"/>
    <w:rsid w:val="00CB2531"/>
    <w:rsid w:val="00CB2A6B"/>
    <w:rsid w:val="00CB2B78"/>
    <w:rsid w:val="00CB2E3D"/>
    <w:rsid w:val="00CB306C"/>
    <w:rsid w:val="00CB3980"/>
    <w:rsid w:val="00CB3F15"/>
    <w:rsid w:val="00CB4496"/>
    <w:rsid w:val="00CB463B"/>
    <w:rsid w:val="00CB5273"/>
    <w:rsid w:val="00CB53F1"/>
    <w:rsid w:val="00CB5466"/>
    <w:rsid w:val="00CB5F67"/>
    <w:rsid w:val="00CB6215"/>
    <w:rsid w:val="00CB647A"/>
    <w:rsid w:val="00CB6543"/>
    <w:rsid w:val="00CB7247"/>
    <w:rsid w:val="00CB798D"/>
    <w:rsid w:val="00CB7C39"/>
    <w:rsid w:val="00CB7F29"/>
    <w:rsid w:val="00CC02D6"/>
    <w:rsid w:val="00CC0991"/>
    <w:rsid w:val="00CC0D27"/>
    <w:rsid w:val="00CC1ADC"/>
    <w:rsid w:val="00CC1C69"/>
    <w:rsid w:val="00CC2857"/>
    <w:rsid w:val="00CC327A"/>
    <w:rsid w:val="00CC39E3"/>
    <w:rsid w:val="00CC3AEB"/>
    <w:rsid w:val="00CC3D3C"/>
    <w:rsid w:val="00CC5857"/>
    <w:rsid w:val="00CC6D80"/>
    <w:rsid w:val="00CC7614"/>
    <w:rsid w:val="00CC7A0D"/>
    <w:rsid w:val="00CC7A95"/>
    <w:rsid w:val="00CC7F23"/>
    <w:rsid w:val="00CD0826"/>
    <w:rsid w:val="00CD09E4"/>
    <w:rsid w:val="00CD1EC6"/>
    <w:rsid w:val="00CD40BC"/>
    <w:rsid w:val="00CD442D"/>
    <w:rsid w:val="00CD4476"/>
    <w:rsid w:val="00CD4AA1"/>
    <w:rsid w:val="00CD52AF"/>
    <w:rsid w:val="00CD565A"/>
    <w:rsid w:val="00CD5EA2"/>
    <w:rsid w:val="00CD6363"/>
    <w:rsid w:val="00CD66C6"/>
    <w:rsid w:val="00CD6C0F"/>
    <w:rsid w:val="00CE05EE"/>
    <w:rsid w:val="00CE08EB"/>
    <w:rsid w:val="00CE1B0D"/>
    <w:rsid w:val="00CE2894"/>
    <w:rsid w:val="00CE2978"/>
    <w:rsid w:val="00CE2A28"/>
    <w:rsid w:val="00CE39BD"/>
    <w:rsid w:val="00CE419D"/>
    <w:rsid w:val="00CE495B"/>
    <w:rsid w:val="00CE4CC7"/>
    <w:rsid w:val="00CE5DC7"/>
    <w:rsid w:val="00CE5F64"/>
    <w:rsid w:val="00CE6A6A"/>
    <w:rsid w:val="00CE7076"/>
    <w:rsid w:val="00CE7305"/>
    <w:rsid w:val="00CE776B"/>
    <w:rsid w:val="00CE7AB2"/>
    <w:rsid w:val="00CF0769"/>
    <w:rsid w:val="00CF08EC"/>
    <w:rsid w:val="00CF1077"/>
    <w:rsid w:val="00CF13A0"/>
    <w:rsid w:val="00CF17D0"/>
    <w:rsid w:val="00CF19B5"/>
    <w:rsid w:val="00CF206A"/>
    <w:rsid w:val="00CF2386"/>
    <w:rsid w:val="00CF2396"/>
    <w:rsid w:val="00CF3A31"/>
    <w:rsid w:val="00CF4156"/>
    <w:rsid w:val="00CF4AAE"/>
    <w:rsid w:val="00CF4CE6"/>
    <w:rsid w:val="00CF584C"/>
    <w:rsid w:val="00CF5F28"/>
    <w:rsid w:val="00CF624A"/>
    <w:rsid w:val="00CF6B6D"/>
    <w:rsid w:val="00CF76E5"/>
    <w:rsid w:val="00CF7998"/>
    <w:rsid w:val="00D010E3"/>
    <w:rsid w:val="00D01160"/>
    <w:rsid w:val="00D014CF"/>
    <w:rsid w:val="00D01A8B"/>
    <w:rsid w:val="00D030A2"/>
    <w:rsid w:val="00D04742"/>
    <w:rsid w:val="00D04B45"/>
    <w:rsid w:val="00D0514A"/>
    <w:rsid w:val="00D05728"/>
    <w:rsid w:val="00D068B4"/>
    <w:rsid w:val="00D06E0D"/>
    <w:rsid w:val="00D07876"/>
    <w:rsid w:val="00D07C2A"/>
    <w:rsid w:val="00D1010C"/>
    <w:rsid w:val="00D10A16"/>
    <w:rsid w:val="00D11150"/>
    <w:rsid w:val="00D114DA"/>
    <w:rsid w:val="00D11A64"/>
    <w:rsid w:val="00D1217F"/>
    <w:rsid w:val="00D129D9"/>
    <w:rsid w:val="00D12AD9"/>
    <w:rsid w:val="00D12E71"/>
    <w:rsid w:val="00D13280"/>
    <w:rsid w:val="00D13434"/>
    <w:rsid w:val="00D13692"/>
    <w:rsid w:val="00D136AE"/>
    <w:rsid w:val="00D14396"/>
    <w:rsid w:val="00D1481F"/>
    <w:rsid w:val="00D14E21"/>
    <w:rsid w:val="00D14FF6"/>
    <w:rsid w:val="00D150C2"/>
    <w:rsid w:val="00D152C6"/>
    <w:rsid w:val="00D15A32"/>
    <w:rsid w:val="00D167A0"/>
    <w:rsid w:val="00D17539"/>
    <w:rsid w:val="00D17555"/>
    <w:rsid w:val="00D17CCD"/>
    <w:rsid w:val="00D17D78"/>
    <w:rsid w:val="00D17FC5"/>
    <w:rsid w:val="00D20896"/>
    <w:rsid w:val="00D21244"/>
    <w:rsid w:val="00D21762"/>
    <w:rsid w:val="00D21816"/>
    <w:rsid w:val="00D22179"/>
    <w:rsid w:val="00D2245E"/>
    <w:rsid w:val="00D22C6F"/>
    <w:rsid w:val="00D22C83"/>
    <w:rsid w:val="00D2333A"/>
    <w:rsid w:val="00D2420B"/>
    <w:rsid w:val="00D2547B"/>
    <w:rsid w:val="00D25B0F"/>
    <w:rsid w:val="00D26751"/>
    <w:rsid w:val="00D26AEA"/>
    <w:rsid w:val="00D271AF"/>
    <w:rsid w:val="00D27938"/>
    <w:rsid w:val="00D279CE"/>
    <w:rsid w:val="00D30016"/>
    <w:rsid w:val="00D302F2"/>
    <w:rsid w:val="00D3053C"/>
    <w:rsid w:val="00D30C6D"/>
    <w:rsid w:val="00D31129"/>
    <w:rsid w:val="00D31474"/>
    <w:rsid w:val="00D31C1E"/>
    <w:rsid w:val="00D31CD0"/>
    <w:rsid w:val="00D31DB4"/>
    <w:rsid w:val="00D31E3D"/>
    <w:rsid w:val="00D327ED"/>
    <w:rsid w:val="00D32D56"/>
    <w:rsid w:val="00D32FF0"/>
    <w:rsid w:val="00D333AC"/>
    <w:rsid w:val="00D33DA7"/>
    <w:rsid w:val="00D34588"/>
    <w:rsid w:val="00D34B5A"/>
    <w:rsid w:val="00D3508B"/>
    <w:rsid w:val="00D3515A"/>
    <w:rsid w:val="00D3536D"/>
    <w:rsid w:val="00D357B0"/>
    <w:rsid w:val="00D35A44"/>
    <w:rsid w:val="00D36744"/>
    <w:rsid w:val="00D36D5C"/>
    <w:rsid w:val="00D37A2D"/>
    <w:rsid w:val="00D40087"/>
    <w:rsid w:val="00D412E0"/>
    <w:rsid w:val="00D4266E"/>
    <w:rsid w:val="00D44501"/>
    <w:rsid w:val="00D449D2"/>
    <w:rsid w:val="00D44B95"/>
    <w:rsid w:val="00D44E37"/>
    <w:rsid w:val="00D45129"/>
    <w:rsid w:val="00D45C11"/>
    <w:rsid w:val="00D45FC6"/>
    <w:rsid w:val="00D4610E"/>
    <w:rsid w:val="00D46884"/>
    <w:rsid w:val="00D46933"/>
    <w:rsid w:val="00D47739"/>
    <w:rsid w:val="00D5093D"/>
    <w:rsid w:val="00D5095B"/>
    <w:rsid w:val="00D50B5E"/>
    <w:rsid w:val="00D50FA2"/>
    <w:rsid w:val="00D51F54"/>
    <w:rsid w:val="00D520C3"/>
    <w:rsid w:val="00D5232E"/>
    <w:rsid w:val="00D52453"/>
    <w:rsid w:val="00D52853"/>
    <w:rsid w:val="00D52D73"/>
    <w:rsid w:val="00D530DA"/>
    <w:rsid w:val="00D5312C"/>
    <w:rsid w:val="00D53B49"/>
    <w:rsid w:val="00D545E0"/>
    <w:rsid w:val="00D5498D"/>
    <w:rsid w:val="00D5509F"/>
    <w:rsid w:val="00D5537A"/>
    <w:rsid w:val="00D55BB7"/>
    <w:rsid w:val="00D56023"/>
    <w:rsid w:val="00D56096"/>
    <w:rsid w:val="00D56B45"/>
    <w:rsid w:val="00D57087"/>
    <w:rsid w:val="00D57546"/>
    <w:rsid w:val="00D57DDB"/>
    <w:rsid w:val="00D60196"/>
    <w:rsid w:val="00D61B0C"/>
    <w:rsid w:val="00D62691"/>
    <w:rsid w:val="00D6382E"/>
    <w:rsid w:val="00D64562"/>
    <w:rsid w:val="00D646E7"/>
    <w:rsid w:val="00D64826"/>
    <w:rsid w:val="00D66107"/>
    <w:rsid w:val="00D66689"/>
    <w:rsid w:val="00D6681B"/>
    <w:rsid w:val="00D66CDC"/>
    <w:rsid w:val="00D66F9D"/>
    <w:rsid w:val="00D6719D"/>
    <w:rsid w:val="00D6798B"/>
    <w:rsid w:val="00D67FDD"/>
    <w:rsid w:val="00D70152"/>
    <w:rsid w:val="00D7023E"/>
    <w:rsid w:val="00D702FF"/>
    <w:rsid w:val="00D707EE"/>
    <w:rsid w:val="00D71B1D"/>
    <w:rsid w:val="00D71C6A"/>
    <w:rsid w:val="00D71CF8"/>
    <w:rsid w:val="00D71ED3"/>
    <w:rsid w:val="00D722DB"/>
    <w:rsid w:val="00D72657"/>
    <w:rsid w:val="00D72837"/>
    <w:rsid w:val="00D728A3"/>
    <w:rsid w:val="00D7322A"/>
    <w:rsid w:val="00D73985"/>
    <w:rsid w:val="00D74565"/>
    <w:rsid w:val="00D7492C"/>
    <w:rsid w:val="00D7523A"/>
    <w:rsid w:val="00D75B49"/>
    <w:rsid w:val="00D763C6"/>
    <w:rsid w:val="00D768F3"/>
    <w:rsid w:val="00D77114"/>
    <w:rsid w:val="00D77213"/>
    <w:rsid w:val="00D77371"/>
    <w:rsid w:val="00D77810"/>
    <w:rsid w:val="00D800F9"/>
    <w:rsid w:val="00D8041F"/>
    <w:rsid w:val="00D80445"/>
    <w:rsid w:val="00D81148"/>
    <w:rsid w:val="00D8203C"/>
    <w:rsid w:val="00D82058"/>
    <w:rsid w:val="00D82073"/>
    <w:rsid w:val="00D8223D"/>
    <w:rsid w:val="00D83334"/>
    <w:rsid w:val="00D8468F"/>
    <w:rsid w:val="00D847B4"/>
    <w:rsid w:val="00D84D7E"/>
    <w:rsid w:val="00D84FE9"/>
    <w:rsid w:val="00D8588F"/>
    <w:rsid w:val="00D862A0"/>
    <w:rsid w:val="00D867BC"/>
    <w:rsid w:val="00D86B70"/>
    <w:rsid w:val="00D86D8C"/>
    <w:rsid w:val="00D87308"/>
    <w:rsid w:val="00D8776E"/>
    <w:rsid w:val="00D87932"/>
    <w:rsid w:val="00D90350"/>
    <w:rsid w:val="00D909BD"/>
    <w:rsid w:val="00D91A47"/>
    <w:rsid w:val="00D92AF5"/>
    <w:rsid w:val="00D92C23"/>
    <w:rsid w:val="00D92DAF"/>
    <w:rsid w:val="00D93451"/>
    <w:rsid w:val="00D93E1F"/>
    <w:rsid w:val="00D9485E"/>
    <w:rsid w:val="00D95EA3"/>
    <w:rsid w:val="00D95FB6"/>
    <w:rsid w:val="00D9622E"/>
    <w:rsid w:val="00D9637B"/>
    <w:rsid w:val="00D96B11"/>
    <w:rsid w:val="00D971D9"/>
    <w:rsid w:val="00D97D27"/>
    <w:rsid w:val="00DA0084"/>
    <w:rsid w:val="00DA0999"/>
    <w:rsid w:val="00DA0D48"/>
    <w:rsid w:val="00DA1C98"/>
    <w:rsid w:val="00DA212E"/>
    <w:rsid w:val="00DA2335"/>
    <w:rsid w:val="00DA36B1"/>
    <w:rsid w:val="00DA3827"/>
    <w:rsid w:val="00DA3E78"/>
    <w:rsid w:val="00DA44D3"/>
    <w:rsid w:val="00DA49FE"/>
    <w:rsid w:val="00DA4E74"/>
    <w:rsid w:val="00DA510C"/>
    <w:rsid w:val="00DA5425"/>
    <w:rsid w:val="00DA5468"/>
    <w:rsid w:val="00DA5C80"/>
    <w:rsid w:val="00DA5D15"/>
    <w:rsid w:val="00DA5E2E"/>
    <w:rsid w:val="00DA637A"/>
    <w:rsid w:val="00DA691D"/>
    <w:rsid w:val="00DA6F8F"/>
    <w:rsid w:val="00DA7BF6"/>
    <w:rsid w:val="00DA7D9A"/>
    <w:rsid w:val="00DB03F0"/>
    <w:rsid w:val="00DB04BC"/>
    <w:rsid w:val="00DB0CBD"/>
    <w:rsid w:val="00DB0E3B"/>
    <w:rsid w:val="00DB129D"/>
    <w:rsid w:val="00DB1345"/>
    <w:rsid w:val="00DB2C03"/>
    <w:rsid w:val="00DB2E44"/>
    <w:rsid w:val="00DB3327"/>
    <w:rsid w:val="00DB37DE"/>
    <w:rsid w:val="00DB3B7C"/>
    <w:rsid w:val="00DB3BAA"/>
    <w:rsid w:val="00DB3E2D"/>
    <w:rsid w:val="00DB4B31"/>
    <w:rsid w:val="00DB4F13"/>
    <w:rsid w:val="00DB56A3"/>
    <w:rsid w:val="00DB67E2"/>
    <w:rsid w:val="00DB6866"/>
    <w:rsid w:val="00DB7809"/>
    <w:rsid w:val="00DB78F1"/>
    <w:rsid w:val="00DB7DA5"/>
    <w:rsid w:val="00DC1064"/>
    <w:rsid w:val="00DC1E57"/>
    <w:rsid w:val="00DC1E72"/>
    <w:rsid w:val="00DC2559"/>
    <w:rsid w:val="00DC295C"/>
    <w:rsid w:val="00DC4184"/>
    <w:rsid w:val="00DC4629"/>
    <w:rsid w:val="00DC4643"/>
    <w:rsid w:val="00DC4735"/>
    <w:rsid w:val="00DC4E31"/>
    <w:rsid w:val="00DC53E2"/>
    <w:rsid w:val="00DC549B"/>
    <w:rsid w:val="00DC5F5A"/>
    <w:rsid w:val="00DC65CC"/>
    <w:rsid w:val="00DC661B"/>
    <w:rsid w:val="00DC66F8"/>
    <w:rsid w:val="00DC6991"/>
    <w:rsid w:val="00DC7331"/>
    <w:rsid w:val="00DC783A"/>
    <w:rsid w:val="00DD0A80"/>
    <w:rsid w:val="00DD15AD"/>
    <w:rsid w:val="00DD285D"/>
    <w:rsid w:val="00DD2CA4"/>
    <w:rsid w:val="00DD31DF"/>
    <w:rsid w:val="00DD4138"/>
    <w:rsid w:val="00DD43CF"/>
    <w:rsid w:val="00DD4EA3"/>
    <w:rsid w:val="00DD4F0A"/>
    <w:rsid w:val="00DD4FD7"/>
    <w:rsid w:val="00DD56D5"/>
    <w:rsid w:val="00DD615C"/>
    <w:rsid w:val="00DD6312"/>
    <w:rsid w:val="00DD6A00"/>
    <w:rsid w:val="00DD6DB4"/>
    <w:rsid w:val="00DD7707"/>
    <w:rsid w:val="00DD7757"/>
    <w:rsid w:val="00DD79E4"/>
    <w:rsid w:val="00DE0E78"/>
    <w:rsid w:val="00DE128F"/>
    <w:rsid w:val="00DE169A"/>
    <w:rsid w:val="00DE2938"/>
    <w:rsid w:val="00DE3129"/>
    <w:rsid w:val="00DE3446"/>
    <w:rsid w:val="00DE3E62"/>
    <w:rsid w:val="00DE52E2"/>
    <w:rsid w:val="00DE6BDC"/>
    <w:rsid w:val="00DE72C7"/>
    <w:rsid w:val="00DE7D4F"/>
    <w:rsid w:val="00DF0031"/>
    <w:rsid w:val="00DF0202"/>
    <w:rsid w:val="00DF04EC"/>
    <w:rsid w:val="00DF0793"/>
    <w:rsid w:val="00DF0B43"/>
    <w:rsid w:val="00DF103B"/>
    <w:rsid w:val="00DF158E"/>
    <w:rsid w:val="00DF1932"/>
    <w:rsid w:val="00DF1BFA"/>
    <w:rsid w:val="00DF1D24"/>
    <w:rsid w:val="00DF24DD"/>
    <w:rsid w:val="00DF2640"/>
    <w:rsid w:val="00DF282D"/>
    <w:rsid w:val="00DF2D04"/>
    <w:rsid w:val="00DF2F72"/>
    <w:rsid w:val="00DF30D9"/>
    <w:rsid w:val="00DF3138"/>
    <w:rsid w:val="00DF3984"/>
    <w:rsid w:val="00DF3A8E"/>
    <w:rsid w:val="00DF3ECC"/>
    <w:rsid w:val="00DF40DB"/>
    <w:rsid w:val="00DF4536"/>
    <w:rsid w:val="00DF47C2"/>
    <w:rsid w:val="00DF489C"/>
    <w:rsid w:val="00DF4EEB"/>
    <w:rsid w:val="00DF5102"/>
    <w:rsid w:val="00DF5346"/>
    <w:rsid w:val="00DF5840"/>
    <w:rsid w:val="00DF75DB"/>
    <w:rsid w:val="00DF7927"/>
    <w:rsid w:val="00DF7A5A"/>
    <w:rsid w:val="00DF7B96"/>
    <w:rsid w:val="00E00378"/>
    <w:rsid w:val="00E00569"/>
    <w:rsid w:val="00E00E5C"/>
    <w:rsid w:val="00E015A3"/>
    <w:rsid w:val="00E01AF6"/>
    <w:rsid w:val="00E02707"/>
    <w:rsid w:val="00E03E37"/>
    <w:rsid w:val="00E045E3"/>
    <w:rsid w:val="00E04A11"/>
    <w:rsid w:val="00E057AC"/>
    <w:rsid w:val="00E06F6F"/>
    <w:rsid w:val="00E06FBE"/>
    <w:rsid w:val="00E07311"/>
    <w:rsid w:val="00E079AE"/>
    <w:rsid w:val="00E07D66"/>
    <w:rsid w:val="00E07E34"/>
    <w:rsid w:val="00E07E3E"/>
    <w:rsid w:val="00E1083A"/>
    <w:rsid w:val="00E10A04"/>
    <w:rsid w:val="00E10BC0"/>
    <w:rsid w:val="00E126FA"/>
    <w:rsid w:val="00E1286C"/>
    <w:rsid w:val="00E130F8"/>
    <w:rsid w:val="00E1313F"/>
    <w:rsid w:val="00E131D4"/>
    <w:rsid w:val="00E13250"/>
    <w:rsid w:val="00E143D3"/>
    <w:rsid w:val="00E1507B"/>
    <w:rsid w:val="00E15D0B"/>
    <w:rsid w:val="00E16652"/>
    <w:rsid w:val="00E166ED"/>
    <w:rsid w:val="00E173DC"/>
    <w:rsid w:val="00E174A9"/>
    <w:rsid w:val="00E17871"/>
    <w:rsid w:val="00E179CC"/>
    <w:rsid w:val="00E17C8B"/>
    <w:rsid w:val="00E17DF1"/>
    <w:rsid w:val="00E2013C"/>
    <w:rsid w:val="00E2080A"/>
    <w:rsid w:val="00E20F41"/>
    <w:rsid w:val="00E21161"/>
    <w:rsid w:val="00E229D5"/>
    <w:rsid w:val="00E22C6F"/>
    <w:rsid w:val="00E233F2"/>
    <w:rsid w:val="00E23522"/>
    <w:rsid w:val="00E23848"/>
    <w:rsid w:val="00E23C72"/>
    <w:rsid w:val="00E24CE6"/>
    <w:rsid w:val="00E2506A"/>
    <w:rsid w:val="00E252CC"/>
    <w:rsid w:val="00E25A5D"/>
    <w:rsid w:val="00E266D2"/>
    <w:rsid w:val="00E26704"/>
    <w:rsid w:val="00E26CD9"/>
    <w:rsid w:val="00E27318"/>
    <w:rsid w:val="00E273CD"/>
    <w:rsid w:val="00E276DB"/>
    <w:rsid w:val="00E27FD8"/>
    <w:rsid w:val="00E30003"/>
    <w:rsid w:val="00E3096B"/>
    <w:rsid w:val="00E30CED"/>
    <w:rsid w:val="00E31465"/>
    <w:rsid w:val="00E31DEA"/>
    <w:rsid w:val="00E322FC"/>
    <w:rsid w:val="00E32445"/>
    <w:rsid w:val="00E32A35"/>
    <w:rsid w:val="00E32BFC"/>
    <w:rsid w:val="00E33DD3"/>
    <w:rsid w:val="00E35037"/>
    <w:rsid w:val="00E35068"/>
    <w:rsid w:val="00E3518E"/>
    <w:rsid w:val="00E354C3"/>
    <w:rsid w:val="00E3650D"/>
    <w:rsid w:val="00E3771E"/>
    <w:rsid w:val="00E3784C"/>
    <w:rsid w:val="00E40474"/>
    <w:rsid w:val="00E40B2E"/>
    <w:rsid w:val="00E41047"/>
    <w:rsid w:val="00E41335"/>
    <w:rsid w:val="00E41CE6"/>
    <w:rsid w:val="00E41DB9"/>
    <w:rsid w:val="00E4397E"/>
    <w:rsid w:val="00E44473"/>
    <w:rsid w:val="00E450DE"/>
    <w:rsid w:val="00E451FC"/>
    <w:rsid w:val="00E45768"/>
    <w:rsid w:val="00E45A6C"/>
    <w:rsid w:val="00E46213"/>
    <w:rsid w:val="00E46680"/>
    <w:rsid w:val="00E47756"/>
    <w:rsid w:val="00E518B4"/>
    <w:rsid w:val="00E523F6"/>
    <w:rsid w:val="00E53086"/>
    <w:rsid w:val="00E5349F"/>
    <w:rsid w:val="00E53955"/>
    <w:rsid w:val="00E53D3D"/>
    <w:rsid w:val="00E546D5"/>
    <w:rsid w:val="00E549D7"/>
    <w:rsid w:val="00E5574D"/>
    <w:rsid w:val="00E56073"/>
    <w:rsid w:val="00E5652C"/>
    <w:rsid w:val="00E57E31"/>
    <w:rsid w:val="00E60FF0"/>
    <w:rsid w:val="00E61025"/>
    <w:rsid w:val="00E61DF7"/>
    <w:rsid w:val="00E61FE3"/>
    <w:rsid w:val="00E6229C"/>
    <w:rsid w:val="00E624B5"/>
    <w:rsid w:val="00E637CB"/>
    <w:rsid w:val="00E64AF6"/>
    <w:rsid w:val="00E64FCA"/>
    <w:rsid w:val="00E65118"/>
    <w:rsid w:val="00E65BD1"/>
    <w:rsid w:val="00E67F02"/>
    <w:rsid w:val="00E67FB5"/>
    <w:rsid w:val="00E703B8"/>
    <w:rsid w:val="00E70E90"/>
    <w:rsid w:val="00E715A4"/>
    <w:rsid w:val="00E7162A"/>
    <w:rsid w:val="00E71B29"/>
    <w:rsid w:val="00E72195"/>
    <w:rsid w:val="00E725EB"/>
    <w:rsid w:val="00E73009"/>
    <w:rsid w:val="00E737AC"/>
    <w:rsid w:val="00E73B17"/>
    <w:rsid w:val="00E74160"/>
    <w:rsid w:val="00E742DB"/>
    <w:rsid w:val="00E7457A"/>
    <w:rsid w:val="00E74897"/>
    <w:rsid w:val="00E7538B"/>
    <w:rsid w:val="00E75EEF"/>
    <w:rsid w:val="00E763EA"/>
    <w:rsid w:val="00E77003"/>
    <w:rsid w:val="00E774FF"/>
    <w:rsid w:val="00E7751B"/>
    <w:rsid w:val="00E802AA"/>
    <w:rsid w:val="00E803B1"/>
    <w:rsid w:val="00E80862"/>
    <w:rsid w:val="00E80D26"/>
    <w:rsid w:val="00E81314"/>
    <w:rsid w:val="00E817F4"/>
    <w:rsid w:val="00E824A9"/>
    <w:rsid w:val="00E82725"/>
    <w:rsid w:val="00E83139"/>
    <w:rsid w:val="00E83356"/>
    <w:rsid w:val="00E83662"/>
    <w:rsid w:val="00E8377B"/>
    <w:rsid w:val="00E83916"/>
    <w:rsid w:val="00E83B0F"/>
    <w:rsid w:val="00E851E8"/>
    <w:rsid w:val="00E85291"/>
    <w:rsid w:val="00E85DAB"/>
    <w:rsid w:val="00E8770C"/>
    <w:rsid w:val="00E908C6"/>
    <w:rsid w:val="00E90C05"/>
    <w:rsid w:val="00E90D5F"/>
    <w:rsid w:val="00E90EBC"/>
    <w:rsid w:val="00E91767"/>
    <w:rsid w:val="00E917B4"/>
    <w:rsid w:val="00E91818"/>
    <w:rsid w:val="00E91EB9"/>
    <w:rsid w:val="00E92BA2"/>
    <w:rsid w:val="00E92D73"/>
    <w:rsid w:val="00E93364"/>
    <w:rsid w:val="00E93649"/>
    <w:rsid w:val="00E93661"/>
    <w:rsid w:val="00E93AFA"/>
    <w:rsid w:val="00E94FB5"/>
    <w:rsid w:val="00E9500D"/>
    <w:rsid w:val="00E9509E"/>
    <w:rsid w:val="00E957FB"/>
    <w:rsid w:val="00E95F41"/>
    <w:rsid w:val="00E96621"/>
    <w:rsid w:val="00E96EF6"/>
    <w:rsid w:val="00E97412"/>
    <w:rsid w:val="00E9752F"/>
    <w:rsid w:val="00EA0B37"/>
    <w:rsid w:val="00EA32CF"/>
    <w:rsid w:val="00EA3C77"/>
    <w:rsid w:val="00EA49A9"/>
    <w:rsid w:val="00EA4F13"/>
    <w:rsid w:val="00EA54A6"/>
    <w:rsid w:val="00EA60FB"/>
    <w:rsid w:val="00EA6435"/>
    <w:rsid w:val="00EA6789"/>
    <w:rsid w:val="00EA67FF"/>
    <w:rsid w:val="00EA6801"/>
    <w:rsid w:val="00EA7121"/>
    <w:rsid w:val="00EB060A"/>
    <w:rsid w:val="00EB0AFB"/>
    <w:rsid w:val="00EB0D05"/>
    <w:rsid w:val="00EB310B"/>
    <w:rsid w:val="00EB3117"/>
    <w:rsid w:val="00EB45A4"/>
    <w:rsid w:val="00EB46CA"/>
    <w:rsid w:val="00EB5388"/>
    <w:rsid w:val="00EB5F49"/>
    <w:rsid w:val="00EB61C5"/>
    <w:rsid w:val="00EB70C5"/>
    <w:rsid w:val="00EB7F69"/>
    <w:rsid w:val="00EB7F9D"/>
    <w:rsid w:val="00EC11A9"/>
    <w:rsid w:val="00EC3C21"/>
    <w:rsid w:val="00EC459F"/>
    <w:rsid w:val="00EC5FE2"/>
    <w:rsid w:val="00EC611A"/>
    <w:rsid w:val="00EC70F7"/>
    <w:rsid w:val="00EC7A82"/>
    <w:rsid w:val="00EC7CB6"/>
    <w:rsid w:val="00EC7D21"/>
    <w:rsid w:val="00ED02B7"/>
    <w:rsid w:val="00ED03C4"/>
    <w:rsid w:val="00ED0629"/>
    <w:rsid w:val="00ED077D"/>
    <w:rsid w:val="00ED0F41"/>
    <w:rsid w:val="00ED1E7A"/>
    <w:rsid w:val="00ED2162"/>
    <w:rsid w:val="00ED2959"/>
    <w:rsid w:val="00ED3245"/>
    <w:rsid w:val="00ED36D7"/>
    <w:rsid w:val="00ED4310"/>
    <w:rsid w:val="00ED43E8"/>
    <w:rsid w:val="00ED47CC"/>
    <w:rsid w:val="00ED4C7E"/>
    <w:rsid w:val="00ED5640"/>
    <w:rsid w:val="00ED63C6"/>
    <w:rsid w:val="00ED79BF"/>
    <w:rsid w:val="00ED7D63"/>
    <w:rsid w:val="00ED7E03"/>
    <w:rsid w:val="00EE066B"/>
    <w:rsid w:val="00EE0A0E"/>
    <w:rsid w:val="00EE0DC4"/>
    <w:rsid w:val="00EE20BA"/>
    <w:rsid w:val="00EE29ED"/>
    <w:rsid w:val="00EE3031"/>
    <w:rsid w:val="00EE3AAF"/>
    <w:rsid w:val="00EE3D89"/>
    <w:rsid w:val="00EE4439"/>
    <w:rsid w:val="00EE4717"/>
    <w:rsid w:val="00EE4894"/>
    <w:rsid w:val="00EE4CC7"/>
    <w:rsid w:val="00EE5701"/>
    <w:rsid w:val="00EE5A0F"/>
    <w:rsid w:val="00EE5E91"/>
    <w:rsid w:val="00EE5FA2"/>
    <w:rsid w:val="00EE6673"/>
    <w:rsid w:val="00EE77BD"/>
    <w:rsid w:val="00EF0B54"/>
    <w:rsid w:val="00EF0FF1"/>
    <w:rsid w:val="00EF14DD"/>
    <w:rsid w:val="00EF2945"/>
    <w:rsid w:val="00EF32A4"/>
    <w:rsid w:val="00EF382B"/>
    <w:rsid w:val="00EF4962"/>
    <w:rsid w:val="00EF510F"/>
    <w:rsid w:val="00EF53F0"/>
    <w:rsid w:val="00EF5CA9"/>
    <w:rsid w:val="00EF6379"/>
    <w:rsid w:val="00EF63E3"/>
    <w:rsid w:val="00EF6436"/>
    <w:rsid w:val="00EF6BC9"/>
    <w:rsid w:val="00EF7031"/>
    <w:rsid w:val="00EF7479"/>
    <w:rsid w:val="00EF74C7"/>
    <w:rsid w:val="00EF7DCC"/>
    <w:rsid w:val="00F00221"/>
    <w:rsid w:val="00F00FCA"/>
    <w:rsid w:val="00F01253"/>
    <w:rsid w:val="00F012BC"/>
    <w:rsid w:val="00F01E2A"/>
    <w:rsid w:val="00F01F31"/>
    <w:rsid w:val="00F02557"/>
    <w:rsid w:val="00F02B3E"/>
    <w:rsid w:val="00F02D9D"/>
    <w:rsid w:val="00F03D86"/>
    <w:rsid w:val="00F03DA6"/>
    <w:rsid w:val="00F03F43"/>
    <w:rsid w:val="00F04218"/>
    <w:rsid w:val="00F0430B"/>
    <w:rsid w:val="00F05124"/>
    <w:rsid w:val="00F06C35"/>
    <w:rsid w:val="00F07A22"/>
    <w:rsid w:val="00F07AD9"/>
    <w:rsid w:val="00F10ECF"/>
    <w:rsid w:val="00F111A5"/>
    <w:rsid w:val="00F11499"/>
    <w:rsid w:val="00F11BB0"/>
    <w:rsid w:val="00F12776"/>
    <w:rsid w:val="00F1285C"/>
    <w:rsid w:val="00F12E36"/>
    <w:rsid w:val="00F135AD"/>
    <w:rsid w:val="00F14464"/>
    <w:rsid w:val="00F145AA"/>
    <w:rsid w:val="00F14B29"/>
    <w:rsid w:val="00F166B5"/>
    <w:rsid w:val="00F16F2C"/>
    <w:rsid w:val="00F171FC"/>
    <w:rsid w:val="00F17830"/>
    <w:rsid w:val="00F178A4"/>
    <w:rsid w:val="00F20480"/>
    <w:rsid w:val="00F205B0"/>
    <w:rsid w:val="00F206ED"/>
    <w:rsid w:val="00F21B75"/>
    <w:rsid w:val="00F220D0"/>
    <w:rsid w:val="00F22CBD"/>
    <w:rsid w:val="00F22DDD"/>
    <w:rsid w:val="00F231EC"/>
    <w:rsid w:val="00F2334B"/>
    <w:rsid w:val="00F23D7C"/>
    <w:rsid w:val="00F257C2"/>
    <w:rsid w:val="00F258D9"/>
    <w:rsid w:val="00F2597F"/>
    <w:rsid w:val="00F259B9"/>
    <w:rsid w:val="00F26B7E"/>
    <w:rsid w:val="00F26FEC"/>
    <w:rsid w:val="00F27AB3"/>
    <w:rsid w:val="00F27D38"/>
    <w:rsid w:val="00F30315"/>
    <w:rsid w:val="00F310B2"/>
    <w:rsid w:val="00F3183E"/>
    <w:rsid w:val="00F31C55"/>
    <w:rsid w:val="00F3272E"/>
    <w:rsid w:val="00F32996"/>
    <w:rsid w:val="00F32ADE"/>
    <w:rsid w:val="00F32BEA"/>
    <w:rsid w:val="00F32CAF"/>
    <w:rsid w:val="00F32DD0"/>
    <w:rsid w:val="00F32FE7"/>
    <w:rsid w:val="00F33F64"/>
    <w:rsid w:val="00F34080"/>
    <w:rsid w:val="00F34310"/>
    <w:rsid w:val="00F343C3"/>
    <w:rsid w:val="00F350F3"/>
    <w:rsid w:val="00F35210"/>
    <w:rsid w:val="00F3522C"/>
    <w:rsid w:val="00F3548D"/>
    <w:rsid w:val="00F35CFB"/>
    <w:rsid w:val="00F363C3"/>
    <w:rsid w:val="00F36A88"/>
    <w:rsid w:val="00F3754D"/>
    <w:rsid w:val="00F3789F"/>
    <w:rsid w:val="00F406B9"/>
    <w:rsid w:val="00F41298"/>
    <w:rsid w:val="00F4129C"/>
    <w:rsid w:val="00F419EA"/>
    <w:rsid w:val="00F41C31"/>
    <w:rsid w:val="00F41D81"/>
    <w:rsid w:val="00F42906"/>
    <w:rsid w:val="00F42B59"/>
    <w:rsid w:val="00F431D4"/>
    <w:rsid w:val="00F434E1"/>
    <w:rsid w:val="00F4377C"/>
    <w:rsid w:val="00F445C4"/>
    <w:rsid w:val="00F452C4"/>
    <w:rsid w:val="00F45DF8"/>
    <w:rsid w:val="00F45FC3"/>
    <w:rsid w:val="00F461AA"/>
    <w:rsid w:val="00F46A21"/>
    <w:rsid w:val="00F47251"/>
    <w:rsid w:val="00F47883"/>
    <w:rsid w:val="00F47D05"/>
    <w:rsid w:val="00F47F21"/>
    <w:rsid w:val="00F50D42"/>
    <w:rsid w:val="00F50F90"/>
    <w:rsid w:val="00F51084"/>
    <w:rsid w:val="00F52383"/>
    <w:rsid w:val="00F529B9"/>
    <w:rsid w:val="00F533BF"/>
    <w:rsid w:val="00F534BE"/>
    <w:rsid w:val="00F536DC"/>
    <w:rsid w:val="00F53A79"/>
    <w:rsid w:val="00F53EFA"/>
    <w:rsid w:val="00F540E7"/>
    <w:rsid w:val="00F5493B"/>
    <w:rsid w:val="00F54D5E"/>
    <w:rsid w:val="00F54F03"/>
    <w:rsid w:val="00F55A63"/>
    <w:rsid w:val="00F55B50"/>
    <w:rsid w:val="00F5608B"/>
    <w:rsid w:val="00F56246"/>
    <w:rsid w:val="00F5659B"/>
    <w:rsid w:val="00F57380"/>
    <w:rsid w:val="00F57C03"/>
    <w:rsid w:val="00F57C90"/>
    <w:rsid w:val="00F600A9"/>
    <w:rsid w:val="00F603D7"/>
    <w:rsid w:val="00F608AA"/>
    <w:rsid w:val="00F61046"/>
    <w:rsid w:val="00F619C7"/>
    <w:rsid w:val="00F61D42"/>
    <w:rsid w:val="00F61E25"/>
    <w:rsid w:val="00F6287C"/>
    <w:rsid w:val="00F62B19"/>
    <w:rsid w:val="00F63119"/>
    <w:rsid w:val="00F636A1"/>
    <w:rsid w:val="00F63755"/>
    <w:rsid w:val="00F63B46"/>
    <w:rsid w:val="00F63BEC"/>
    <w:rsid w:val="00F6539C"/>
    <w:rsid w:val="00F65692"/>
    <w:rsid w:val="00F658C7"/>
    <w:rsid w:val="00F65D86"/>
    <w:rsid w:val="00F6614C"/>
    <w:rsid w:val="00F6678D"/>
    <w:rsid w:val="00F702C6"/>
    <w:rsid w:val="00F709D6"/>
    <w:rsid w:val="00F70C36"/>
    <w:rsid w:val="00F7126E"/>
    <w:rsid w:val="00F717ED"/>
    <w:rsid w:val="00F719EC"/>
    <w:rsid w:val="00F71A8D"/>
    <w:rsid w:val="00F71C10"/>
    <w:rsid w:val="00F7209D"/>
    <w:rsid w:val="00F72DAD"/>
    <w:rsid w:val="00F73393"/>
    <w:rsid w:val="00F73638"/>
    <w:rsid w:val="00F73713"/>
    <w:rsid w:val="00F73E2D"/>
    <w:rsid w:val="00F73F20"/>
    <w:rsid w:val="00F74E21"/>
    <w:rsid w:val="00F751D8"/>
    <w:rsid w:val="00F753C6"/>
    <w:rsid w:val="00F76325"/>
    <w:rsid w:val="00F7664C"/>
    <w:rsid w:val="00F7764E"/>
    <w:rsid w:val="00F77A2D"/>
    <w:rsid w:val="00F80314"/>
    <w:rsid w:val="00F80D65"/>
    <w:rsid w:val="00F80DB7"/>
    <w:rsid w:val="00F80FC3"/>
    <w:rsid w:val="00F81389"/>
    <w:rsid w:val="00F81561"/>
    <w:rsid w:val="00F81B36"/>
    <w:rsid w:val="00F81C42"/>
    <w:rsid w:val="00F822B4"/>
    <w:rsid w:val="00F82A5F"/>
    <w:rsid w:val="00F8399F"/>
    <w:rsid w:val="00F844DD"/>
    <w:rsid w:val="00F84935"/>
    <w:rsid w:val="00F84DBF"/>
    <w:rsid w:val="00F85949"/>
    <w:rsid w:val="00F85D4E"/>
    <w:rsid w:val="00F85F0D"/>
    <w:rsid w:val="00F86009"/>
    <w:rsid w:val="00F874D5"/>
    <w:rsid w:val="00F87E7A"/>
    <w:rsid w:val="00F90A77"/>
    <w:rsid w:val="00F911FF"/>
    <w:rsid w:val="00F9183E"/>
    <w:rsid w:val="00F91ABE"/>
    <w:rsid w:val="00F932B6"/>
    <w:rsid w:val="00F93815"/>
    <w:rsid w:val="00F93818"/>
    <w:rsid w:val="00F944B9"/>
    <w:rsid w:val="00F9460B"/>
    <w:rsid w:val="00F951FB"/>
    <w:rsid w:val="00F954E4"/>
    <w:rsid w:val="00F95F01"/>
    <w:rsid w:val="00F95FE5"/>
    <w:rsid w:val="00F962D4"/>
    <w:rsid w:val="00FA0671"/>
    <w:rsid w:val="00FA11C0"/>
    <w:rsid w:val="00FA15F0"/>
    <w:rsid w:val="00FA1B70"/>
    <w:rsid w:val="00FA1C26"/>
    <w:rsid w:val="00FA2C6F"/>
    <w:rsid w:val="00FA329D"/>
    <w:rsid w:val="00FA32C4"/>
    <w:rsid w:val="00FA335A"/>
    <w:rsid w:val="00FA40AD"/>
    <w:rsid w:val="00FA4261"/>
    <w:rsid w:val="00FA4EEC"/>
    <w:rsid w:val="00FA5535"/>
    <w:rsid w:val="00FA55A0"/>
    <w:rsid w:val="00FA5717"/>
    <w:rsid w:val="00FA59ED"/>
    <w:rsid w:val="00FA5B6F"/>
    <w:rsid w:val="00FA5FCD"/>
    <w:rsid w:val="00FA7E1B"/>
    <w:rsid w:val="00FB0D1A"/>
    <w:rsid w:val="00FB21B1"/>
    <w:rsid w:val="00FB2C0B"/>
    <w:rsid w:val="00FB30B8"/>
    <w:rsid w:val="00FB3288"/>
    <w:rsid w:val="00FB4220"/>
    <w:rsid w:val="00FB4A74"/>
    <w:rsid w:val="00FB62F4"/>
    <w:rsid w:val="00FB6BD2"/>
    <w:rsid w:val="00FB6C37"/>
    <w:rsid w:val="00FB6EE2"/>
    <w:rsid w:val="00FB7733"/>
    <w:rsid w:val="00FB7AEF"/>
    <w:rsid w:val="00FB7E26"/>
    <w:rsid w:val="00FC166E"/>
    <w:rsid w:val="00FC1C19"/>
    <w:rsid w:val="00FC2241"/>
    <w:rsid w:val="00FC2A8D"/>
    <w:rsid w:val="00FC2DB7"/>
    <w:rsid w:val="00FC3123"/>
    <w:rsid w:val="00FC32EB"/>
    <w:rsid w:val="00FC361F"/>
    <w:rsid w:val="00FC3FD9"/>
    <w:rsid w:val="00FC42A6"/>
    <w:rsid w:val="00FC48A7"/>
    <w:rsid w:val="00FC4F6C"/>
    <w:rsid w:val="00FC5FF5"/>
    <w:rsid w:val="00FC6181"/>
    <w:rsid w:val="00FC61EE"/>
    <w:rsid w:val="00FC6576"/>
    <w:rsid w:val="00FD0294"/>
    <w:rsid w:val="00FD14BE"/>
    <w:rsid w:val="00FD2040"/>
    <w:rsid w:val="00FD2086"/>
    <w:rsid w:val="00FD2854"/>
    <w:rsid w:val="00FD2CF7"/>
    <w:rsid w:val="00FD3099"/>
    <w:rsid w:val="00FD32FA"/>
    <w:rsid w:val="00FD36F6"/>
    <w:rsid w:val="00FD3F65"/>
    <w:rsid w:val="00FD4168"/>
    <w:rsid w:val="00FD44A2"/>
    <w:rsid w:val="00FD45D7"/>
    <w:rsid w:val="00FD4798"/>
    <w:rsid w:val="00FD4D16"/>
    <w:rsid w:val="00FD564B"/>
    <w:rsid w:val="00FD65A0"/>
    <w:rsid w:val="00FD65E8"/>
    <w:rsid w:val="00FD6B5E"/>
    <w:rsid w:val="00FD6E40"/>
    <w:rsid w:val="00FD6F0A"/>
    <w:rsid w:val="00FD7607"/>
    <w:rsid w:val="00FD7819"/>
    <w:rsid w:val="00FD7927"/>
    <w:rsid w:val="00FE0005"/>
    <w:rsid w:val="00FE0DBD"/>
    <w:rsid w:val="00FE0F48"/>
    <w:rsid w:val="00FE1092"/>
    <w:rsid w:val="00FE1EC5"/>
    <w:rsid w:val="00FE207E"/>
    <w:rsid w:val="00FE2ADC"/>
    <w:rsid w:val="00FE3BEC"/>
    <w:rsid w:val="00FE43DE"/>
    <w:rsid w:val="00FE4A00"/>
    <w:rsid w:val="00FE4D07"/>
    <w:rsid w:val="00FE58EB"/>
    <w:rsid w:val="00FE6331"/>
    <w:rsid w:val="00FE6DD1"/>
    <w:rsid w:val="00FE714E"/>
    <w:rsid w:val="00FE7230"/>
    <w:rsid w:val="00FE77D2"/>
    <w:rsid w:val="00FE78E6"/>
    <w:rsid w:val="00FF0978"/>
    <w:rsid w:val="00FF0DF8"/>
    <w:rsid w:val="00FF179B"/>
    <w:rsid w:val="00FF1B8B"/>
    <w:rsid w:val="00FF20D5"/>
    <w:rsid w:val="00FF23F0"/>
    <w:rsid w:val="00FF2D8F"/>
    <w:rsid w:val="00FF2E05"/>
    <w:rsid w:val="00FF31C9"/>
    <w:rsid w:val="00FF3529"/>
    <w:rsid w:val="00FF37A3"/>
    <w:rsid w:val="00FF3B48"/>
    <w:rsid w:val="00FF4E15"/>
    <w:rsid w:val="00FF50AB"/>
    <w:rsid w:val="00FF5301"/>
    <w:rsid w:val="00FF63EF"/>
    <w:rsid w:val="00FF6F4D"/>
    <w:rsid w:val="00FF748F"/>
    <w:rsid w:val="00FF74EA"/>
    <w:rsid w:val="00FF7545"/>
    <w:rsid w:val="00FF78D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CD14B"/>
  <w15:chartTrackingRefBased/>
  <w15:docId w15:val="{66095E9A-7DAF-43DE-9971-0D7FF8A8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080"/>
    <w:pPr>
      <w:spacing w:after="240"/>
    </w:pPr>
    <w:rPr>
      <w:rFonts w:ascii="Verdana" w:hAnsi="Verdana"/>
      <w:sz w:val="22"/>
    </w:rPr>
  </w:style>
  <w:style w:type="paragraph" w:styleId="Heading1">
    <w:name w:val="heading 1"/>
    <w:basedOn w:val="Normal"/>
    <w:next w:val="Normal"/>
    <w:qFormat/>
    <w:rsid w:val="007B2080"/>
    <w:pPr>
      <w:keepNext/>
      <w:outlineLvl w:val="0"/>
    </w:pPr>
    <w:rPr>
      <w:b/>
      <w:color w:val="000000" w:themeColor="text1"/>
      <w:sz w:val="24"/>
    </w:rPr>
  </w:style>
  <w:style w:type="paragraph" w:styleId="Heading2">
    <w:name w:val="heading 2"/>
    <w:basedOn w:val="Normal"/>
    <w:next w:val="Normal"/>
    <w:qFormat/>
    <w:rsid w:val="007B2080"/>
    <w:pPr>
      <w:keepNext/>
      <w:outlineLvl w:val="1"/>
    </w:pPr>
    <w:rPr>
      <w:b/>
      <w:color w:val="000000" w:themeColor="text1"/>
    </w:rPr>
  </w:style>
  <w:style w:type="paragraph" w:styleId="Heading3">
    <w:name w:val="heading 3"/>
    <w:basedOn w:val="Normal"/>
    <w:next w:val="Normal"/>
    <w:qFormat/>
    <w:rsid w:val="007B2080"/>
    <w:pPr>
      <w:keepNext/>
      <w:numPr>
        <w:numId w:val="1"/>
      </w:numPr>
      <w:outlineLvl w:val="2"/>
    </w:pPr>
    <w:rPr>
      <w:b/>
      <w:color w:val="000000" w:themeColor="text1"/>
    </w:rPr>
  </w:style>
  <w:style w:type="paragraph" w:styleId="Heading4">
    <w:name w:val="heading 4"/>
    <w:basedOn w:val="Normal"/>
    <w:next w:val="Normal"/>
    <w:qFormat/>
    <w:pPr>
      <w:keepNext/>
      <w:ind w:left="901"/>
      <w:outlineLvl w:val="3"/>
    </w:pPr>
    <w:rPr>
      <w:rFonts w:ascii="CG Times" w:hAnsi="CG Times"/>
      <w:b/>
      <w:sz w:val="24"/>
    </w:rPr>
  </w:style>
  <w:style w:type="paragraph" w:styleId="Heading5">
    <w:name w:val="heading 5"/>
    <w:basedOn w:val="Normal"/>
    <w:next w:val="Normal"/>
    <w:qFormat/>
    <w:rsid w:val="00FC61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hanging="720"/>
    </w:pPr>
    <w:rPr>
      <w:rFonts w:ascii="CG Times" w:hAnsi="CG Times"/>
      <w:sz w:val="24"/>
    </w:rPr>
  </w:style>
  <w:style w:type="paragraph" w:styleId="BodyText2">
    <w:name w:val="Body Text 2"/>
    <w:basedOn w:val="Normal"/>
  </w:style>
  <w:style w:type="paragraph" w:styleId="BodyText">
    <w:name w:val="Body Text"/>
    <w:basedOn w:val="Normal"/>
    <w:pPr>
      <w:spacing w:line="240" w:lineRule="atLeast"/>
    </w:pPr>
    <w:rPr>
      <w:rFonts w:ascii="CG Times" w:hAnsi="CG Times"/>
      <w:i/>
      <w:snapToGrid w:val="0"/>
      <w:color w:val="FF0000"/>
      <w:sz w:val="24"/>
    </w:rPr>
  </w:style>
  <w:style w:type="paragraph" w:styleId="Header">
    <w:name w:val="header"/>
    <w:basedOn w:val="Normal"/>
    <w:link w:val="HeaderChar"/>
    <w:pPr>
      <w:tabs>
        <w:tab w:val="center" w:pos="4153"/>
        <w:tab w:val="right" w:pos="8306"/>
      </w:tabs>
    </w:pPr>
    <w:rPr>
      <w:rFonts w:ascii="CG Times" w:hAnsi="CG Times"/>
      <w:sz w:val="24"/>
      <w:lang w:val="x-none" w:eastAsia="x-none"/>
    </w:rPr>
  </w:style>
  <w:style w:type="character" w:styleId="Strong">
    <w:name w:val="Strong"/>
    <w:qFormat/>
    <w:rPr>
      <w:b/>
      <w:bCs/>
    </w:rPr>
  </w:style>
  <w:style w:type="paragraph" w:styleId="NormalWeb">
    <w:name w:val="Normal (Web)"/>
    <w:basedOn w:val="Normal"/>
    <w:uiPriority w:val="99"/>
    <w:pPr>
      <w:spacing w:before="100" w:after="100"/>
    </w:pPr>
    <w:rPr>
      <w:sz w:val="24"/>
    </w:rPr>
  </w:style>
  <w:style w:type="paragraph" w:styleId="BodyText3">
    <w:name w:val="Body Text 3"/>
    <w:basedOn w:val="Normal"/>
    <w:rPr>
      <w:b/>
      <w:sz w:val="24"/>
    </w:rPr>
  </w:style>
  <w:style w:type="paragraph" w:styleId="ListParagraph">
    <w:name w:val="List Paragraph"/>
    <w:basedOn w:val="Normal"/>
    <w:uiPriority w:val="34"/>
    <w:qFormat/>
    <w:rsid w:val="004525F8"/>
    <w:pPr>
      <w:ind w:left="720"/>
    </w:pPr>
  </w:style>
  <w:style w:type="paragraph" w:styleId="BodyTextIndent2">
    <w:name w:val="Body Text Indent 2"/>
    <w:basedOn w:val="Normal"/>
    <w:rsid w:val="005A3F7B"/>
    <w:pPr>
      <w:spacing w:after="120" w:line="480" w:lineRule="auto"/>
      <w:ind w:left="283"/>
    </w:pPr>
  </w:style>
  <w:style w:type="paragraph" w:customStyle="1" w:styleId="CM24">
    <w:name w:val="CM24"/>
    <w:basedOn w:val="Normal"/>
    <w:next w:val="Normal"/>
    <w:rsid w:val="00FC61EE"/>
    <w:pPr>
      <w:widowControl w:val="0"/>
      <w:autoSpaceDE w:val="0"/>
      <w:autoSpaceDN w:val="0"/>
      <w:adjustRightInd w:val="0"/>
      <w:spacing w:after="243"/>
    </w:pPr>
    <w:rPr>
      <w:sz w:val="24"/>
    </w:rPr>
  </w:style>
  <w:style w:type="paragraph" w:styleId="BalloonText">
    <w:name w:val="Balloon Text"/>
    <w:basedOn w:val="Normal"/>
    <w:semiHidden/>
    <w:rsid w:val="00E450DE"/>
    <w:rPr>
      <w:rFonts w:ascii="Tahoma" w:hAnsi="Tahoma" w:cs="Tahoma"/>
      <w:sz w:val="16"/>
      <w:szCs w:val="16"/>
    </w:rPr>
  </w:style>
  <w:style w:type="character" w:styleId="Hyperlink">
    <w:name w:val="Hyperlink"/>
    <w:rsid w:val="00D6798B"/>
    <w:rPr>
      <w:color w:val="0000FF"/>
      <w:u w:val="single"/>
    </w:rPr>
  </w:style>
  <w:style w:type="paragraph" w:customStyle="1" w:styleId="Default">
    <w:name w:val="Default"/>
    <w:rsid w:val="00FB4A74"/>
    <w:pPr>
      <w:autoSpaceDE w:val="0"/>
      <w:autoSpaceDN w:val="0"/>
      <w:adjustRightInd w:val="0"/>
    </w:pPr>
    <w:rPr>
      <w:rFonts w:ascii="Arial" w:hAnsi="Arial" w:cs="Arial"/>
      <w:color w:val="000000"/>
      <w:sz w:val="24"/>
      <w:szCs w:val="24"/>
    </w:rPr>
  </w:style>
  <w:style w:type="paragraph" w:customStyle="1" w:styleId="a">
    <w:basedOn w:val="Normal"/>
    <w:rsid w:val="00F171FC"/>
    <w:pPr>
      <w:spacing w:after="160" w:line="240" w:lineRule="exact"/>
    </w:pPr>
    <w:rPr>
      <w:lang w:val="en-US" w:eastAsia="en-US"/>
    </w:rPr>
  </w:style>
  <w:style w:type="paragraph" w:styleId="BodyTextIndent3">
    <w:name w:val="Body Text Indent 3"/>
    <w:basedOn w:val="Normal"/>
    <w:rsid w:val="00B23A67"/>
    <w:pPr>
      <w:spacing w:after="120"/>
      <w:ind w:left="283"/>
    </w:pPr>
    <w:rPr>
      <w:sz w:val="16"/>
      <w:szCs w:val="16"/>
      <w:lang w:eastAsia="en-US"/>
    </w:rPr>
  </w:style>
  <w:style w:type="paragraph" w:styleId="FootnoteText">
    <w:name w:val="footnote text"/>
    <w:basedOn w:val="Normal"/>
    <w:semiHidden/>
    <w:rsid w:val="008E0C04"/>
  </w:style>
  <w:style w:type="character" w:styleId="FootnoteReference">
    <w:name w:val="footnote reference"/>
    <w:semiHidden/>
    <w:rsid w:val="008E0C04"/>
    <w:rPr>
      <w:vertAlign w:val="superscript"/>
    </w:rPr>
  </w:style>
  <w:style w:type="character" w:styleId="CommentReference">
    <w:name w:val="annotation reference"/>
    <w:semiHidden/>
    <w:rsid w:val="00D97D27"/>
    <w:rPr>
      <w:sz w:val="16"/>
      <w:szCs w:val="16"/>
    </w:rPr>
  </w:style>
  <w:style w:type="paragraph" w:styleId="CommentText">
    <w:name w:val="annotation text"/>
    <w:basedOn w:val="Normal"/>
    <w:link w:val="CommentTextChar"/>
    <w:semiHidden/>
    <w:rsid w:val="00D97D27"/>
  </w:style>
  <w:style w:type="paragraph" w:styleId="CommentSubject">
    <w:name w:val="annotation subject"/>
    <w:basedOn w:val="CommentText"/>
    <w:next w:val="CommentText"/>
    <w:semiHidden/>
    <w:rsid w:val="00D97D27"/>
    <w:rPr>
      <w:b/>
      <w:bCs/>
    </w:rPr>
  </w:style>
  <w:style w:type="paragraph" w:customStyle="1" w:styleId="StyleHeading3BorderNoborder">
    <w:name w:val="Style Heading 3 + Border: : (No border)"/>
    <w:basedOn w:val="Heading3"/>
    <w:rsid w:val="008E26E7"/>
    <w:pPr>
      <w:numPr>
        <w:numId w:val="0"/>
      </w:numPr>
    </w:pPr>
    <w:rPr>
      <w:bCs/>
      <w:sz w:val="20"/>
      <w:szCs w:val="22"/>
    </w:rPr>
  </w:style>
  <w:style w:type="table" w:styleId="TableGrid">
    <w:name w:val="Table Grid"/>
    <w:basedOn w:val="TableNormal"/>
    <w:rsid w:val="0040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rsid w:val="003D676D"/>
    <w:rPr>
      <w:rFonts w:ascii="Gill Sans MT Pro Medium" w:hAnsi="Gill Sans MT Pro Medium" w:cs="Times New Roman"/>
      <w:color w:val="auto"/>
    </w:rPr>
  </w:style>
  <w:style w:type="paragraph" w:styleId="EndnoteText">
    <w:name w:val="endnote text"/>
    <w:basedOn w:val="Normal"/>
    <w:link w:val="EndnoteTextChar"/>
    <w:semiHidden/>
    <w:rsid w:val="007F3971"/>
    <w:pPr>
      <w:widowControl w:val="0"/>
    </w:pPr>
    <w:rPr>
      <w:rFonts w:ascii="Arial" w:hAnsi="Arial"/>
      <w:sz w:val="24"/>
      <w:lang w:eastAsia="en-US"/>
    </w:rPr>
  </w:style>
  <w:style w:type="character" w:customStyle="1" w:styleId="EndnoteTextChar">
    <w:name w:val="Endnote Text Char"/>
    <w:link w:val="EndnoteText"/>
    <w:semiHidden/>
    <w:locked/>
    <w:rsid w:val="007F3971"/>
    <w:rPr>
      <w:rFonts w:ascii="Arial" w:hAnsi="Arial"/>
      <w:sz w:val="24"/>
      <w:lang w:val="en-GB" w:eastAsia="en-US" w:bidi="ar-SA"/>
    </w:rPr>
  </w:style>
  <w:style w:type="paragraph" w:styleId="Footer">
    <w:name w:val="footer"/>
    <w:basedOn w:val="Normal"/>
    <w:rsid w:val="0015200D"/>
    <w:pPr>
      <w:tabs>
        <w:tab w:val="center" w:pos="4153"/>
        <w:tab w:val="right" w:pos="8306"/>
      </w:tabs>
    </w:pPr>
  </w:style>
  <w:style w:type="character" w:customStyle="1" w:styleId="HeaderChar">
    <w:name w:val="Header Char"/>
    <w:link w:val="Header"/>
    <w:locked/>
    <w:rsid w:val="00346E4F"/>
    <w:rPr>
      <w:rFonts w:ascii="CG Times" w:hAnsi="CG Times"/>
      <w:sz w:val="24"/>
    </w:rPr>
  </w:style>
  <w:style w:type="paragraph" w:customStyle="1" w:styleId="Normal1">
    <w:name w:val="Normal+1"/>
    <w:basedOn w:val="Default"/>
    <w:next w:val="Default"/>
    <w:uiPriority w:val="99"/>
    <w:rsid w:val="00C05FDA"/>
    <w:rPr>
      <w:color w:val="auto"/>
    </w:rPr>
  </w:style>
  <w:style w:type="character" w:styleId="FollowedHyperlink">
    <w:name w:val="FollowedHyperlink"/>
    <w:rsid w:val="001D1009"/>
    <w:rPr>
      <w:color w:val="800080"/>
      <w:u w:val="single"/>
    </w:rPr>
  </w:style>
  <w:style w:type="paragraph" w:customStyle="1" w:styleId="Char">
    <w:name w:val="Char"/>
    <w:basedOn w:val="Normal"/>
    <w:rsid w:val="00BF1408"/>
    <w:pPr>
      <w:spacing w:after="160" w:line="240" w:lineRule="exact"/>
    </w:pPr>
    <w:rPr>
      <w:lang w:val="en-US" w:eastAsia="en-US"/>
    </w:rPr>
  </w:style>
  <w:style w:type="paragraph" w:styleId="Revision">
    <w:name w:val="Revision"/>
    <w:hidden/>
    <w:uiPriority w:val="99"/>
    <w:semiHidden/>
    <w:rsid w:val="007E1F33"/>
  </w:style>
  <w:style w:type="paragraph" w:customStyle="1" w:styleId="yiv1470472421msonormal">
    <w:name w:val="yiv1470472421msonormal"/>
    <w:basedOn w:val="Normal"/>
    <w:rsid w:val="005D1B71"/>
    <w:pPr>
      <w:spacing w:before="100" w:beforeAutospacing="1" w:after="100" w:afterAutospacing="1"/>
    </w:pPr>
    <w:rPr>
      <w:sz w:val="24"/>
      <w:szCs w:val="24"/>
    </w:rPr>
  </w:style>
  <w:style w:type="character" w:customStyle="1" w:styleId="CommentTextChar">
    <w:name w:val="Comment Text Char"/>
    <w:link w:val="CommentText"/>
    <w:semiHidden/>
    <w:rsid w:val="00326E4B"/>
  </w:style>
  <w:style w:type="paragraph" w:customStyle="1" w:styleId="row">
    <w:name w:val="row"/>
    <w:basedOn w:val="Normal"/>
    <w:rsid w:val="00005BD3"/>
    <w:pPr>
      <w:spacing w:before="100" w:beforeAutospacing="1" w:after="100" w:afterAutospacing="1"/>
    </w:pPr>
    <w:rPr>
      <w:sz w:val="24"/>
      <w:szCs w:val="24"/>
    </w:rPr>
  </w:style>
  <w:style w:type="paragraph" w:customStyle="1" w:styleId="Pa4">
    <w:name w:val="Pa4"/>
    <w:basedOn w:val="Default"/>
    <w:next w:val="Default"/>
    <w:uiPriority w:val="99"/>
    <w:rsid w:val="008A5BDF"/>
    <w:pPr>
      <w:spacing w:line="221" w:lineRule="atLeast"/>
    </w:pPr>
    <w:rPr>
      <w:rFonts w:ascii="ARS Maquette Pro" w:hAnsi="ARS Maquette Pro" w:cs="Times New Roman"/>
      <w:color w:val="auto"/>
    </w:rPr>
  </w:style>
  <w:style w:type="character" w:customStyle="1" w:styleId="A4">
    <w:name w:val="A4"/>
    <w:uiPriority w:val="99"/>
    <w:rsid w:val="00F76325"/>
    <w:rPr>
      <w:rFonts w:cs="ARS Maquette Pro"/>
      <w:color w:val="4C4C4E"/>
      <w:sz w:val="20"/>
      <w:szCs w:val="20"/>
    </w:rPr>
  </w:style>
  <w:style w:type="paragraph" w:styleId="NoSpacing">
    <w:name w:val="No Spacing"/>
    <w:uiPriority w:val="1"/>
    <w:qFormat/>
    <w:rsid w:val="00754165"/>
    <w:pPr>
      <w:spacing w:after="80"/>
      <w:ind w:left="851"/>
    </w:pPr>
    <w:rPr>
      <w:rFonts w:ascii="Verdana" w:hAnsi="Verdana"/>
      <w:b/>
      <w:lang w:eastAsia="en-US"/>
    </w:rPr>
  </w:style>
  <w:style w:type="character" w:styleId="PlaceholderText">
    <w:name w:val="Placeholder Text"/>
    <w:basedOn w:val="DefaultParagraphFont"/>
    <w:uiPriority w:val="99"/>
    <w:semiHidden/>
    <w:rsid w:val="000534C9"/>
    <w:rPr>
      <w:color w:val="808080"/>
    </w:rPr>
  </w:style>
  <w:style w:type="paragraph" w:customStyle="1" w:styleId="Heading31">
    <w:name w:val="Heading 31"/>
    <w:basedOn w:val="Normal"/>
    <w:link w:val="heading3Char"/>
    <w:qFormat/>
    <w:rsid w:val="007B2080"/>
    <w:pPr>
      <w:numPr>
        <w:numId w:val="32"/>
      </w:numPr>
      <w:spacing w:after="220"/>
    </w:pPr>
    <w:rPr>
      <w:b/>
      <w:bCs/>
      <w:color w:val="000000" w:themeColor="text1"/>
      <w:szCs w:val="24"/>
    </w:rPr>
  </w:style>
  <w:style w:type="character" w:customStyle="1" w:styleId="heading3Char">
    <w:name w:val="heading 3 Char"/>
    <w:basedOn w:val="DefaultParagraphFont"/>
    <w:link w:val="Heading31"/>
    <w:rsid w:val="007B2080"/>
    <w:rPr>
      <w:rFonts w:ascii="Verdana" w:hAnsi="Verdana"/>
      <w:b/>
      <w:bCs/>
      <w:color w:val="000000" w:themeColor="text1"/>
      <w:sz w:val="22"/>
      <w:szCs w:val="24"/>
    </w:rPr>
  </w:style>
  <w:style w:type="paragraph" w:customStyle="1" w:styleId="Normal10">
    <w:name w:val="Normal1"/>
    <w:basedOn w:val="Normal"/>
    <w:link w:val="normalChar"/>
    <w:rsid w:val="007B2080"/>
    <w:pPr>
      <w:tabs>
        <w:tab w:val="left" w:pos="1344"/>
      </w:tabs>
      <w:jc w:val="both"/>
    </w:pPr>
  </w:style>
  <w:style w:type="character" w:customStyle="1" w:styleId="normalChar">
    <w:name w:val="normal Char"/>
    <w:basedOn w:val="DefaultParagraphFont"/>
    <w:link w:val="Normal10"/>
    <w:rsid w:val="007B2080"/>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2540">
      <w:bodyDiv w:val="1"/>
      <w:marLeft w:val="0"/>
      <w:marRight w:val="0"/>
      <w:marTop w:val="0"/>
      <w:marBottom w:val="0"/>
      <w:divBdr>
        <w:top w:val="none" w:sz="0" w:space="0" w:color="auto"/>
        <w:left w:val="none" w:sz="0" w:space="0" w:color="auto"/>
        <w:bottom w:val="none" w:sz="0" w:space="0" w:color="auto"/>
        <w:right w:val="none" w:sz="0" w:space="0" w:color="auto"/>
      </w:divBdr>
    </w:div>
    <w:div w:id="179781972">
      <w:bodyDiv w:val="1"/>
      <w:marLeft w:val="0"/>
      <w:marRight w:val="0"/>
      <w:marTop w:val="0"/>
      <w:marBottom w:val="0"/>
      <w:divBdr>
        <w:top w:val="none" w:sz="0" w:space="0" w:color="auto"/>
        <w:left w:val="none" w:sz="0" w:space="0" w:color="auto"/>
        <w:bottom w:val="none" w:sz="0" w:space="0" w:color="auto"/>
        <w:right w:val="none" w:sz="0" w:space="0" w:color="auto"/>
      </w:divBdr>
    </w:div>
    <w:div w:id="255409386">
      <w:bodyDiv w:val="1"/>
      <w:marLeft w:val="0"/>
      <w:marRight w:val="0"/>
      <w:marTop w:val="0"/>
      <w:marBottom w:val="0"/>
      <w:divBdr>
        <w:top w:val="none" w:sz="0" w:space="0" w:color="auto"/>
        <w:left w:val="none" w:sz="0" w:space="0" w:color="auto"/>
        <w:bottom w:val="none" w:sz="0" w:space="0" w:color="auto"/>
        <w:right w:val="none" w:sz="0" w:space="0" w:color="auto"/>
      </w:divBdr>
    </w:div>
    <w:div w:id="271481270">
      <w:bodyDiv w:val="1"/>
      <w:marLeft w:val="0"/>
      <w:marRight w:val="0"/>
      <w:marTop w:val="0"/>
      <w:marBottom w:val="0"/>
      <w:divBdr>
        <w:top w:val="none" w:sz="0" w:space="0" w:color="auto"/>
        <w:left w:val="none" w:sz="0" w:space="0" w:color="auto"/>
        <w:bottom w:val="none" w:sz="0" w:space="0" w:color="auto"/>
        <w:right w:val="none" w:sz="0" w:space="0" w:color="auto"/>
      </w:divBdr>
    </w:div>
    <w:div w:id="432750999">
      <w:bodyDiv w:val="1"/>
      <w:marLeft w:val="0"/>
      <w:marRight w:val="0"/>
      <w:marTop w:val="0"/>
      <w:marBottom w:val="0"/>
      <w:divBdr>
        <w:top w:val="none" w:sz="0" w:space="0" w:color="auto"/>
        <w:left w:val="none" w:sz="0" w:space="0" w:color="auto"/>
        <w:bottom w:val="none" w:sz="0" w:space="0" w:color="auto"/>
        <w:right w:val="none" w:sz="0" w:space="0" w:color="auto"/>
      </w:divBdr>
    </w:div>
    <w:div w:id="799222689">
      <w:bodyDiv w:val="1"/>
      <w:marLeft w:val="0"/>
      <w:marRight w:val="0"/>
      <w:marTop w:val="0"/>
      <w:marBottom w:val="0"/>
      <w:divBdr>
        <w:top w:val="none" w:sz="0" w:space="0" w:color="auto"/>
        <w:left w:val="none" w:sz="0" w:space="0" w:color="auto"/>
        <w:bottom w:val="none" w:sz="0" w:space="0" w:color="auto"/>
        <w:right w:val="none" w:sz="0" w:space="0" w:color="auto"/>
      </w:divBdr>
    </w:div>
    <w:div w:id="816721951">
      <w:bodyDiv w:val="1"/>
      <w:marLeft w:val="0"/>
      <w:marRight w:val="0"/>
      <w:marTop w:val="0"/>
      <w:marBottom w:val="0"/>
      <w:divBdr>
        <w:top w:val="none" w:sz="0" w:space="0" w:color="auto"/>
        <w:left w:val="none" w:sz="0" w:space="0" w:color="auto"/>
        <w:bottom w:val="none" w:sz="0" w:space="0" w:color="auto"/>
        <w:right w:val="none" w:sz="0" w:space="0" w:color="auto"/>
      </w:divBdr>
    </w:div>
    <w:div w:id="839467983">
      <w:bodyDiv w:val="1"/>
      <w:marLeft w:val="0"/>
      <w:marRight w:val="0"/>
      <w:marTop w:val="0"/>
      <w:marBottom w:val="0"/>
      <w:divBdr>
        <w:top w:val="none" w:sz="0" w:space="0" w:color="auto"/>
        <w:left w:val="none" w:sz="0" w:space="0" w:color="auto"/>
        <w:bottom w:val="none" w:sz="0" w:space="0" w:color="auto"/>
        <w:right w:val="none" w:sz="0" w:space="0" w:color="auto"/>
      </w:divBdr>
      <w:divsChild>
        <w:div w:id="1527208704">
          <w:marLeft w:val="180"/>
          <w:marRight w:val="180"/>
          <w:marTop w:val="0"/>
          <w:marBottom w:val="0"/>
          <w:divBdr>
            <w:top w:val="none" w:sz="0" w:space="0" w:color="auto"/>
            <w:left w:val="none" w:sz="0" w:space="0" w:color="auto"/>
            <w:bottom w:val="none" w:sz="0" w:space="0" w:color="auto"/>
            <w:right w:val="none" w:sz="0" w:space="0" w:color="auto"/>
          </w:divBdr>
        </w:div>
      </w:divsChild>
    </w:div>
    <w:div w:id="960379085">
      <w:bodyDiv w:val="1"/>
      <w:marLeft w:val="0"/>
      <w:marRight w:val="0"/>
      <w:marTop w:val="0"/>
      <w:marBottom w:val="0"/>
      <w:divBdr>
        <w:top w:val="none" w:sz="0" w:space="0" w:color="auto"/>
        <w:left w:val="none" w:sz="0" w:space="0" w:color="auto"/>
        <w:bottom w:val="none" w:sz="0" w:space="0" w:color="auto"/>
        <w:right w:val="none" w:sz="0" w:space="0" w:color="auto"/>
      </w:divBdr>
    </w:div>
    <w:div w:id="1070032800">
      <w:bodyDiv w:val="1"/>
      <w:marLeft w:val="0"/>
      <w:marRight w:val="0"/>
      <w:marTop w:val="0"/>
      <w:marBottom w:val="0"/>
      <w:divBdr>
        <w:top w:val="none" w:sz="0" w:space="0" w:color="auto"/>
        <w:left w:val="none" w:sz="0" w:space="0" w:color="auto"/>
        <w:bottom w:val="none" w:sz="0" w:space="0" w:color="auto"/>
        <w:right w:val="none" w:sz="0" w:space="0" w:color="auto"/>
      </w:divBdr>
      <w:divsChild>
        <w:div w:id="1797605936">
          <w:marLeft w:val="0"/>
          <w:marRight w:val="0"/>
          <w:marTop w:val="0"/>
          <w:marBottom w:val="0"/>
          <w:divBdr>
            <w:top w:val="none" w:sz="0" w:space="0" w:color="auto"/>
            <w:left w:val="none" w:sz="0" w:space="0" w:color="auto"/>
            <w:bottom w:val="none" w:sz="0" w:space="0" w:color="auto"/>
            <w:right w:val="none" w:sz="0" w:space="0" w:color="auto"/>
          </w:divBdr>
          <w:divsChild>
            <w:div w:id="1346635652">
              <w:marLeft w:val="0"/>
              <w:marRight w:val="0"/>
              <w:marTop w:val="0"/>
              <w:marBottom w:val="0"/>
              <w:divBdr>
                <w:top w:val="none" w:sz="0" w:space="0" w:color="auto"/>
                <w:left w:val="none" w:sz="0" w:space="0" w:color="auto"/>
                <w:bottom w:val="none" w:sz="0" w:space="0" w:color="auto"/>
                <w:right w:val="none" w:sz="0" w:space="0" w:color="auto"/>
              </w:divBdr>
              <w:divsChild>
                <w:div w:id="2044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6158">
      <w:bodyDiv w:val="1"/>
      <w:marLeft w:val="0"/>
      <w:marRight w:val="0"/>
      <w:marTop w:val="0"/>
      <w:marBottom w:val="0"/>
      <w:divBdr>
        <w:top w:val="none" w:sz="0" w:space="0" w:color="auto"/>
        <w:left w:val="none" w:sz="0" w:space="0" w:color="auto"/>
        <w:bottom w:val="none" w:sz="0" w:space="0" w:color="auto"/>
        <w:right w:val="none" w:sz="0" w:space="0" w:color="auto"/>
      </w:divBdr>
    </w:div>
    <w:div w:id="1163350533">
      <w:bodyDiv w:val="1"/>
      <w:marLeft w:val="0"/>
      <w:marRight w:val="0"/>
      <w:marTop w:val="0"/>
      <w:marBottom w:val="0"/>
      <w:divBdr>
        <w:top w:val="none" w:sz="0" w:space="0" w:color="auto"/>
        <w:left w:val="none" w:sz="0" w:space="0" w:color="auto"/>
        <w:bottom w:val="none" w:sz="0" w:space="0" w:color="auto"/>
        <w:right w:val="none" w:sz="0" w:space="0" w:color="auto"/>
      </w:divBdr>
    </w:div>
    <w:div w:id="1181504971">
      <w:bodyDiv w:val="1"/>
      <w:marLeft w:val="0"/>
      <w:marRight w:val="0"/>
      <w:marTop w:val="0"/>
      <w:marBottom w:val="0"/>
      <w:divBdr>
        <w:top w:val="none" w:sz="0" w:space="0" w:color="auto"/>
        <w:left w:val="none" w:sz="0" w:space="0" w:color="auto"/>
        <w:bottom w:val="none" w:sz="0" w:space="0" w:color="auto"/>
        <w:right w:val="none" w:sz="0" w:space="0" w:color="auto"/>
      </w:divBdr>
    </w:div>
    <w:div w:id="1213344563">
      <w:bodyDiv w:val="1"/>
      <w:marLeft w:val="0"/>
      <w:marRight w:val="0"/>
      <w:marTop w:val="0"/>
      <w:marBottom w:val="0"/>
      <w:divBdr>
        <w:top w:val="none" w:sz="0" w:space="0" w:color="auto"/>
        <w:left w:val="none" w:sz="0" w:space="0" w:color="auto"/>
        <w:bottom w:val="none" w:sz="0" w:space="0" w:color="auto"/>
        <w:right w:val="none" w:sz="0" w:space="0" w:color="auto"/>
      </w:divBdr>
    </w:div>
    <w:div w:id="1313097651">
      <w:bodyDiv w:val="1"/>
      <w:marLeft w:val="0"/>
      <w:marRight w:val="0"/>
      <w:marTop w:val="0"/>
      <w:marBottom w:val="0"/>
      <w:divBdr>
        <w:top w:val="none" w:sz="0" w:space="0" w:color="auto"/>
        <w:left w:val="none" w:sz="0" w:space="0" w:color="auto"/>
        <w:bottom w:val="none" w:sz="0" w:space="0" w:color="auto"/>
        <w:right w:val="none" w:sz="0" w:space="0" w:color="auto"/>
      </w:divBdr>
    </w:div>
    <w:div w:id="1514148212">
      <w:bodyDiv w:val="1"/>
      <w:marLeft w:val="0"/>
      <w:marRight w:val="0"/>
      <w:marTop w:val="0"/>
      <w:marBottom w:val="0"/>
      <w:divBdr>
        <w:top w:val="none" w:sz="0" w:space="0" w:color="auto"/>
        <w:left w:val="none" w:sz="0" w:space="0" w:color="auto"/>
        <w:bottom w:val="none" w:sz="0" w:space="0" w:color="auto"/>
        <w:right w:val="none" w:sz="0" w:space="0" w:color="auto"/>
      </w:divBdr>
    </w:div>
    <w:div w:id="1530486402">
      <w:bodyDiv w:val="1"/>
      <w:marLeft w:val="0"/>
      <w:marRight w:val="0"/>
      <w:marTop w:val="0"/>
      <w:marBottom w:val="0"/>
      <w:divBdr>
        <w:top w:val="none" w:sz="0" w:space="0" w:color="auto"/>
        <w:left w:val="none" w:sz="0" w:space="0" w:color="auto"/>
        <w:bottom w:val="none" w:sz="0" w:space="0" w:color="auto"/>
        <w:right w:val="none" w:sz="0" w:space="0" w:color="auto"/>
      </w:divBdr>
    </w:div>
    <w:div w:id="1569073680">
      <w:bodyDiv w:val="1"/>
      <w:marLeft w:val="0"/>
      <w:marRight w:val="0"/>
      <w:marTop w:val="0"/>
      <w:marBottom w:val="0"/>
      <w:divBdr>
        <w:top w:val="none" w:sz="0" w:space="0" w:color="auto"/>
        <w:left w:val="none" w:sz="0" w:space="0" w:color="auto"/>
        <w:bottom w:val="none" w:sz="0" w:space="0" w:color="auto"/>
        <w:right w:val="none" w:sz="0" w:space="0" w:color="auto"/>
      </w:divBdr>
    </w:div>
    <w:div w:id="1953510510">
      <w:bodyDiv w:val="1"/>
      <w:marLeft w:val="0"/>
      <w:marRight w:val="0"/>
      <w:marTop w:val="0"/>
      <w:marBottom w:val="0"/>
      <w:divBdr>
        <w:top w:val="none" w:sz="0" w:space="0" w:color="auto"/>
        <w:left w:val="none" w:sz="0" w:space="0" w:color="auto"/>
        <w:bottom w:val="none" w:sz="0" w:space="0" w:color="auto"/>
        <w:right w:val="none" w:sz="0" w:space="0" w:color="auto"/>
      </w:divBdr>
    </w:div>
    <w:div w:id="1957444780">
      <w:bodyDiv w:val="1"/>
      <w:marLeft w:val="0"/>
      <w:marRight w:val="0"/>
      <w:marTop w:val="0"/>
      <w:marBottom w:val="0"/>
      <w:divBdr>
        <w:top w:val="none" w:sz="0" w:space="0" w:color="auto"/>
        <w:left w:val="none" w:sz="0" w:space="0" w:color="auto"/>
        <w:bottom w:val="none" w:sz="0" w:space="0" w:color="auto"/>
        <w:right w:val="none" w:sz="0" w:space="0" w:color="auto"/>
      </w:divBdr>
    </w:div>
    <w:div w:id="1959407896">
      <w:bodyDiv w:val="1"/>
      <w:marLeft w:val="0"/>
      <w:marRight w:val="0"/>
      <w:marTop w:val="0"/>
      <w:marBottom w:val="0"/>
      <w:divBdr>
        <w:top w:val="none" w:sz="0" w:space="0" w:color="auto"/>
        <w:left w:val="none" w:sz="0" w:space="0" w:color="auto"/>
        <w:bottom w:val="none" w:sz="0" w:space="0" w:color="auto"/>
        <w:right w:val="none" w:sz="0" w:space="0" w:color="auto"/>
      </w:divBdr>
    </w:div>
    <w:div w:id="2089156845">
      <w:bodyDiv w:val="1"/>
      <w:marLeft w:val="0"/>
      <w:marRight w:val="0"/>
      <w:marTop w:val="0"/>
      <w:marBottom w:val="0"/>
      <w:divBdr>
        <w:top w:val="none" w:sz="0" w:space="0" w:color="auto"/>
        <w:left w:val="none" w:sz="0" w:space="0" w:color="auto"/>
        <w:bottom w:val="none" w:sz="0" w:space="0" w:color="auto"/>
        <w:right w:val="none" w:sz="0" w:space="0" w:color="auto"/>
      </w:divBdr>
    </w:div>
    <w:div w:id="21336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996BB1EC7B2DE4DA5228B15B366718D" ma:contentTypeVersion="3" ma:contentTypeDescription="" ma:contentTypeScope="" ma:versionID="ef951492b6a28fed86147c733d1a442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45f9612a88798c027998ba946e9b2c1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dabd2f8-eb30-46cf-a018-a126a924f23c}" ma:internalName="TaxCatchAll" ma:showField="CatchAllData" ma:web="3d6a1981-d4b5-4cda-bc6e-6989ac35b3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dabd2f8-eb30-46cf-a018-a126a924f23c}" ma:internalName="TaxCatchAllLabel" ma:readOnly="true" ma:showField="CatchAllDataLabel" ma:web="3d6a1981-d4b5-4cda-bc6e-6989ac35b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3beb81c6-c2ec-4861-b4b5-17e00edff261;2021-06-17 17:13:46;AUTOCLASSIFIED;WSCC Category:2021-06-17 17:13:46|False||AUTOCLASSIFIED|2021-06-17 17:13:46|UNDEFINED|35da7913-ca98-450a-b299-b9b62231058f;False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Environment:Environmental protection</TermName>
          <TermId xmlns="http://schemas.microsoft.com/office/infopath/2007/PartnerControls">2be4a188-70e1-4fac-ae92-c247ce2c4c5c</TermId>
        </TermInfo>
        <TermInfo xmlns="http://schemas.microsoft.com/office/infopath/2007/PartnerControls">
          <TermName xmlns="http://schemas.microsoft.com/office/infopath/2007/PartnerControls">Environment:Environmental protection:Conservation:Nature conservation</TermName>
          <TermId xmlns="http://schemas.microsoft.com/office/infopath/2007/PartnerControls">8865701b-7db7-443d-8fdd-5c6b6272ff3a</TermId>
        </TermInfo>
        <TermInfo xmlns="http://schemas.microsoft.com/office/infopath/2007/PartnerControls">
          <TermName xmlns="http://schemas.microsoft.com/office/infopath/2007/PartnerControls">Infrastructure:Highway services:Roads and highways</TermName>
          <TermId xmlns="http://schemas.microsoft.com/office/infopath/2007/PartnerControls">a7d048ea-605a-423f-9c4b-8643c476006c</TermId>
        </TermInfo>
        <TermInfo xmlns="http://schemas.microsoft.com/office/infopath/2007/PartnerControls">
          <TermName xmlns="http://schemas.microsoft.com/office/infopath/2007/PartnerControls">Environment:Land:Landscaping</TermName>
          <TermId xmlns="http://schemas.microsoft.com/office/infopath/2007/PartnerControls">a4d800a6-d52d-4e17-8a77-0c350e3125d3</TermId>
        </TermInfo>
        <TermInfo xmlns="http://schemas.microsoft.com/office/infopath/2007/PartnerControls">
          <TermName xmlns="http://schemas.microsoft.com/office/infopath/2007/PartnerControls">Community:Economic development:Intelligence about business:Horticulture:Arboriculture</TermName>
          <TermId xmlns="http://schemas.microsoft.com/office/infopath/2007/PartnerControls">bbe79f6b-a103-4858-97fd-60f9e167facb</TermId>
        </TermInfo>
        <TermInfo xmlns="http://schemas.microsoft.com/office/infopath/2007/PartnerControls">
          <TermName xmlns="http://schemas.microsoft.com/office/infopath/2007/PartnerControls">Environment:Environmental protection:Land and premises:Areas of outstanding natural beauty</TermName>
          <TermId xmlns="http://schemas.microsoft.com/office/infopath/2007/PartnerControls">cd5d5be4-e2f3-4986-9b6e-bf57d307edcd</TermId>
        </TermInfo>
        <TermInfo xmlns="http://schemas.microsoft.com/office/infopath/2007/PartnerControls">
          <TermName xmlns="http://schemas.microsoft.com/office/infopath/2007/PartnerControls">Environment:Planning:Building control:Planning applications</TermName>
          <TermId xmlns="http://schemas.microsoft.com/office/infopath/2007/PartnerControls">2a42782c-6574-4b10-8319-85823b7c4232</TermId>
        </TermInfo>
        <TermInfo xmlns="http://schemas.microsoft.com/office/infopath/2007/PartnerControls">
          <TermName xmlns="http://schemas.microsoft.com/office/infopath/2007/PartnerControls">Community:Consumer affairs:Justice:Civil and human rights</TermName>
          <TermId xmlns="http://schemas.microsoft.com/office/infopath/2007/PartnerControls">6e3066f9-23b5-4407-ae39-3f82181444e2</TermId>
        </TermInfo>
        <TermInfo xmlns="http://schemas.microsoft.com/office/infopath/2007/PartnerControls">
          <TermName xmlns="http://schemas.microsoft.com/office/infopath/2007/PartnerControls">Environment:Environmental protection:Land and premises:Natural habitats</TermName>
          <TermId xmlns="http://schemas.microsoft.com/office/infopath/2007/PartnerControls">8ba3b53a-946a-42bf-a0db-b11f09229227</TermId>
        </TermInfo>
        <TermInfo xmlns="http://schemas.microsoft.com/office/infopath/2007/PartnerControls">
          <TermName xmlns="http://schemas.microsoft.com/office/infopath/2007/PartnerControls">Environment:Environmental protection:Land and premises:Natural habitats:Woodlands</TermName>
          <TermId xmlns="http://schemas.microsoft.com/office/infopath/2007/PartnerControls">e04da711-3afe-4433-9610-7b2c85fad1a5</TermId>
        </TermInfo>
        <TermInfo xmlns="http://schemas.microsoft.com/office/infopath/2007/PartnerControls">
          <TermName xmlns="http://schemas.microsoft.com/office/infopath/2007/PartnerControls">Environment:Environmental protection:Advice</TermName>
          <TermId xmlns="http://schemas.microsoft.com/office/infopath/2007/PartnerControls">5cc08af6-797c-403f-9b41-555560f14b4e</TermId>
        </TermInfo>
        <TermInfo xmlns="http://schemas.microsoft.com/office/infopath/2007/PartnerControls">
          <TermName xmlns="http://schemas.microsoft.com/office/infopath/2007/PartnerControls">Environment:Environmental protection:Conservation</TermName>
          <TermId xmlns="http://schemas.microsoft.com/office/infopath/2007/PartnerControls">2cdb1870-9fe9-4b60-81c6-50dc55c6d01e</TermId>
        </TermInfo>
        <TermInfo xmlns="http://schemas.microsoft.com/office/infopath/2007/PartnerControls">
          <TermName xmlns="http://schemas.microsoft.com/office/infopath/2007/PartnerControls">Environment:Waste management:Waste reduction:Recycling</TermName>
          <TermId xmlns="http://schemas.microsoft.com/office/infopath/2007/PartnerControls">a06504de-a064-46dd-82c4-d509ed00527d</TermId>
        </TermInfo>
        <TermInfo xmlns="http://schemas.microsoft.com/office/infopath/2007/PartnerControls">
          <TermName xmlns="http://schemas.microsoft.com/office/infopath/2007/PartnerControls">Business services:Legal services:Client services:Planning:Section 106 agreements</TermName>
          <TermId xmlns="http://schemas.microsoft.com/office/infopath/2007/PartnerControls">d2d29b9e-7de4-4eba-9a50-f006d1bd7681</TermId>
        </TermInfo>
        <TermInfo xmlns="http://schemas.microsoft.com/office/infopath/2007/PartnerControls">
          <TermName xmlns="http://schemas.microsoft.com/office/infopath/2007/PartnerControls">Environment:Planning:Environment planning:Structure plans</TermName>
          <TermId xmlns="http://schemas.microsoft.com/office/infopath/2007/PartnerControls">f8dba4c7-c5d4-4ead-a1dd-cc1e54e012bf</TermId>
        </TermInfo>
        <TermInfo xmlns="http://schemas.microsoft.com/office/infopath/2007/PartnerControls">
          <TermName xmlns="http://schemas.microsoft.com/office/infopath/2007/PartnerControls">Community:Community safety and emergencies:Emergency services:Flood alert services:Flooding</TermName>
          <TermId xmlns="http://schemas.microsoft.com/office/infopath/2007/PartnerControls">5cb80c43-3b8a-464f-9f95-c8ab75f84d65</TermId>
        </TermInfo>
        <TermInfo xmlns="http://schemas.microsoft.com/office/infopath/2007/PartnerControls">
          <TermName xmlns="http://schemas.microsoft.com/office/infopath/2007/PartnerControls">Environment:Environmental protection:Conservation:Forest management:Forestry</TermName>
          <TermId xmlns="http://schemas.microsoft.com/office/infopath/2007/PartnerControls">f09330d6-b1fa-4b22-81a4-165361ba77d8</TermId>
        </TermInfo>
        <TermInfo xmlns="http://schemas.microsoft.com/office/infopath/2007/PartnerControls">
          <TermName xmlns="http://schemas.microsoft.com/office/infopath/2007/PartnerControls">Environment:Planning:Development control:Hedges</TermName>
          <TermId xmlns="http://schemas.microsoft.com/office/infopath/2007/PartnerControls">d7ddbba2-5b64-44db-9571-6269ff9a6588</TermId>
        </TermInfo>
        <TermInfo xmlns="http://schemas.microsoft.com/office/infopath/2007/PartnerControls">
          <TermName xmlns="http://schemas.microsoft.com/office/infopath/2007/PartnerControls">Environment:Land:Rights of way</TermName>
          <TermId xmlns="http://schemas.microsoft.com/office/infopath/2007/PartnerControls">958a92a0-8d38-4544-a8ac-770c8b5ef3a8</TermId>
        </TermInfo>
        <TermInfo xmlns="http://schemas.microsoft.com/office/infopath/2007/PartnerControls">
          <TermName xmlns="http://schemas.microsoft.com/office/infopath/2007/PartnerControls">Environment:Waste management:Waste local plan</TermName>
          <TermId xmlns="http://schemas.microsoft.com/office/infopath/2007/PartnerControls">68939c96-0a3f-4ca1-af56-e39185f9d676</TermId>
        </TermInfo>
        <TermInfo xmlns="http://schemas.microsoft.com/office/infopath/2007/PartnerControls">
          <TermName xmlns="http://schemas.microsoft.com/office/infopath/2007/PartnerControls">Environment:Environmental protection:Monitoring</TermName>
          <TermId xmlns="http://schemas.microsoft.com/office/infopath/2007/PartnerControls">898bbd8c-76ee-466f-a695-76c9896ca34b</TermId>
        </TermInfo>
        <TermInfo xmlns="http://schemas.microsoft.com/office/infopath/2007/PartnerControls">
          <TermName xmlns="http://schemas.microsoft.com/office/infopath/2007/PartnerControls">Environment:Environment policy and practice:Environmental protection policy and practice</TermName>
          <TermId xmlns="http://schemas.microsoft.com/office/infopath/2007/PartnerControls">d6aa192c-bbf0-44e0-8c4f-3fab03115d84</TermId>
        </TermInfo>
        <TermInfo xmlns="http://schemas.microsoft.com/office/infopath/2007/PartnerControls">
          <TermName xmlns="http://schemas.microsoft.com/office/infopath/2007/PartnerControls">Environment:Planning:Development control:Planning obligations</TermName>
          <TermId xmlns="http://schemas.microsoft.com/office/infopath/2007/PartnerControls">d69862d1-c59b-4dde-a893-575be7a7e53d</TermId>
        </TermInfo>
        <TermInfo xmlns="http://schemas.microsoft.com/office/infopath/2007/PartnerControls">
          <TermName xmlns="http://schemas.microsoft.com/office/infopath/2007/PartnerControls">Environment:Environmental protection:Conservation:Mineral resources:Mineral extraction</TermName>
          <TermId xmlns="http://schemas.microsoft.com/office/infopath/2007/PartnerControls">8dfb4562-9332-4458-b8a6-42fc5548a7ad</TermId>
        </TermInfo>
        <TermInfo xmlns="http://schemas.microsoft.com/office/infopath/2007/PartnerControls">
          <TermName xmlns="http://schemas.microsoft.com/office/infopath/2007/PartnerControls">Environment:Environment policy and practice:Planning policy and practice:National planning policy</TermName>
          <TermId xmlns="http://schemas.microsoft.com/office/infopath/2007/PartnerControls">e469aa50-c325-4bd3-b757-25efb1146b28</TermId>
        </TermInfo>
        <TermInfo xmlns="http://schemas.microsoft.com/office/infopath/2007/PartnerControls">
          <TermName xmlns="http://schemas.microsoft.com/office/infopath/2007/PartnerControls">Environment:Planning</TermName>
          <TermId xmlns="http://schemas.microsoft.com/office/infopath/2007/PartnerControls">051b6d01-25b6-46cf-a635-1189c28dd68f</TermId>
        </TermInfo>
        <TermInfo xmlns="http://schemas.microsoft.com/office/infopath/2007/PartnerControls">
          <TermName xmlns="http://schemas.microsoft.com/office/infopath/2007/PartnerControls">Community:Consumer affairs:Environmental health:Pollution</TermName>
          <TermId xmlns="http://schemas.microsoft.com/office/infopath/2007/PartnerControls">27007e5d-08f5-4d3c-bbd7-e2395a17538c</TermId>
        </TermInfo>
        <TermInfo xmlns="http://schemas.microsoft.com/office/infopath/2007/PartnerControls">
          <TermName xmlns="http://schemas.microsoft.com/office/infopath/2007/PartnerControls">Environment:Environmental protection:Conservation:Nature conservation:Wildlife</TermName>
          <TermId xmlns="http://schemas.microsoft.com/office/infopath/2007/PartnerControls">ec1efb9a-2734-4d52-988c-3750e226c04d</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Environment:Environmental protection:Plants</TermName>
          <TermId xmlns="http://schemas.microsoft.com/office/infopath/2007/PartnerControls">23be126c-1a37-4ec5-af96-55b0283bc3ac</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Environment:Environmental protection:Plants:Trees</TermName>
          <TermId xmlns="http://schemas.microsoft.com/office/infopath/2007/PartnerControls">29c7ee5d-fe2f-4364-9ed7-734639c29b34</TermId>
        </TermInfo>
        <TermInfo xmlns="http://schemas.microsoft.com/office/infopath/2007/PartnerControls">
          <TermName xmlns="http://schemas.microsoft.com/office/infopath/2007/PartnerControls">Environment:Environmental protection:Conservation:Forest management</TermName>
          <TermId xmlns="http://schemas.microsoft.com/office/infopath/2007/PartnerControls">2d7899e7-06ff-4e2a-91a7-1befdbe37132</TermId>
        </TermInfo>
        <TermInfo xmlns="http://schemas.microsoft.com/office/infopath/2007/PartnerControls">
          <TermName xmlns="http://schemas.microsoft.com/office/infopath/2007/PartnerControls">Community:Housing:Housing provision</TermName>
          <TermId xmlns="http://schemas.microsoft.com/office/infopath/2007/PartnerControls">5dd0ab07-65a7-4700-a839-fa9644c9b4ba</TermId>
        </TermInfo>
        <TermInfo xmlns="http://schemas.microsoft.com/office/infopath/2007/PartnerControls">
          <TermName xmlns="http://schemas.microsoft.com/office/infopath/2007/PartnerControls">Transport:Transport planning:Zoning</TermName>
          <TermId xmlns="http://schemas.microsoft.com/office/infopath/2007/PartnerControls">1ab4ec0f-3839-439b-b3ee-4b634ae7aa9e</TermId>
        </TermInfo>
        <TermInfo xmlns="http://schemas.microsoft.com/office/infopath/2007/PartnerControls">
          <TermName xmlns="http://schemas.microsoft.com/office/infopath/2007/PartnerControls">Environment:Environmental protection:Conservation:Conservation areas</TermName>
          <TermId xmlns="http://schemas.microsoft.com/office/infopath/2007/PartnerControls">d781b049-74be-441b-a3ff-410a77f45f7a</TermId>
        </TermInfo>
        <TermInfo xmlns="http://schemas.microsoft.com/office/infopath/2007/PartnerControls">
          <TermName xmlns="http://schemas.microsoft.com/office/infopath/2007/PartnerControls">Environment:Environment policy and practice</TermName>
          <TermId xmlns="http://schemas.microsoft.com/office/infopath/2007/PartnerControls">47280144-a9c6-41a8-a65e-2b2e97273a53</TermId>
        </TermInfo>
        <TermInfo xmlns="http://schemas.microsoft.com/office/infopath/2007/PartnerControls">
          <TermName xmlns="http://schemas.microsoft.com/office/infopath/2007/PartnerControls">Community:Housing:Housing provision:Demolition</TermName>
          <TermId xmlns="http://schemas.microsoft.com/office/infopath/2007/PartnerControls">9dcb0164-b6e6-4fe3-b35a-c43304ef0899</TermId>
        </TermInfo>
        <TermInfo xmlns="http://schemas.microsoft.com/office/infopath/2007/PartnerControls">
          <TermName xmlns="http://schemas.microsoft.com/office/infopath/2007/PartnerControls">Transport:Private transport:Heavy goods vehicles:HGV management and signage</TermName>
          <TermId xmlns="http://schemas.microsoft.com/office/infopath/2007/PartnerControls">7fa0489a-fd31-475b-9d69-2611b07ddbc2</TermId>
        </TermInfo>
        <TermInfo xmlns="http://schemas.microsoft.com/office/infopath/2007/PartnerControls">
          <TermName xmlns="http://schemas.microsoft.com/office/infopath/2007/PartnerControls">Transport:Road safety:Safety audits</TermName>
          <TermId xmlns="http://schemas.microsoft.com/office/infopath/2007/PartnerControls">8eda0dc9-904f-4f06-a736-8a4c9ae315c5</TermId>
        </TermInfo>
        <TermInfo xmlns="http://schemas.microsoft.com/office/infopath/2007/PartnerControls">
          <TermName xmlns="http://schemas.microsoft.com/office/infopath/2007/PartnerControls">Environment:Environmental protection:Monitoring:Environmental impact assessment</TermName>
          <TermId xmlns="http://schemas.microsoft.com/office/infopath/2007/PartnerControls">78971432-266f-4e43-a920-cab71fa58bae</TermId>
        </TermInfo>
        <TermInfo xmlns="http://schemas.microsoft.com/office/infopath/2007/PartnerControls">
          <TermName xmlns="http://schemas.microsoft.com/office/infopath/2007/PartnerControls">Asset management:Capital and asset management:Council property:Equipment</TermName>
          <TermId xmlns="http://schemas.microsoft.com/office/infopath/2007/PartnerControls">f37d015a-d47c-4399-b30f-1a884389df80</TermId>
        </TermInfo>
        <TermInfo xmlns="http://schemas.microsoft.com/office/infopath/2007/PartnerControls">
          <TermName xmlns="http://schemas.microsoft.com/office/infopath/2007/PartnerControls">Business services:Legal services:Risk management:Risk assessment</TermName>
          <TermId xmlns="http://schemas.microsoft.com/office/infopath/2007/PartnerControls">2350bb9a-e958-4b7f-a0c9-7084446b66ca</TermId>
        </TermInfo>
        <TermInfo xmlns="http://schemas.microsoft.com/office/infopath/2007/PartnerControls">
          <TermName xmlns="http://schemas.microsoft.com/office/infopath/2007/PartnerControls">Community:Community safety and emergencies:Crime:Criminal acts:Antisocial behaviour and disorder</TermName>
          <TermId xmlns="http://schemas.microsoft.com/office/infopath/2007/PartnerControls">eb97cf6f-6ece-40fd-ba40-f6296fe53c97</TermId>
        </TermInfo>
        <TermInfo xmlns="http://schemas.microsoft.com/office/infopath/2007/PartnerControls">
          <TermName xmlns="http://schemas.microsoft.com/office/infopath/2007/PartnerControls">Environment:Waste management:Waste disposal:Drainage and sewerage</TermName>
          <TermId xmlns="http://schemas.microsoft.com/office/infopath/2007/PartnerControls">b470c2fd-5767-4838-a3cf-b6557faf21f6</TermId>
        </TermInfo>
        <TermInfo xmlns="http://schemas.microsoft.com/office/infopath/2007/PartnerControls">
          <TermName xmlns="http://schemas.microsoft.com/office/infopath/2007/PartnerControls">Community:Economic development:Intelligence about business:Farming:Grazing</TermName>
          <TermId xmlns="http://schemas.microsoft.com/office/infopath/2007/PartnerControls">c2944d40-fb8a-4ca9-a99d-57c6c9f8225a</TermId>
        </TermInfo>
      </Terms>
    </j5da7913ca98450ab299b9b62231058f>
    <TaxCatchAll xmlns="1209568c-8f7e-4a25-939e-4f22fd0c2b25">
      <Value>531</Value>
      <Value>849</Value>
      <Value>97</Value>
      <Value>630</Value>
      <Value>2234</Value>
      <Value>197</Value>
      <Value>944</Value>
      <Value>582</Value>
      <Value>726</Value>
      <Value>1581</Value>
      <Value>831</Value>
      <Value>937</Value>
      <Value>186</Value>
      <Value>1786</Value>
      <Value>818</Value>
      <Value>602</Value>
      <Value>921</Value>
      <Value>167</Value>
      <Value>262</Value>
      <Value>271</Value>
      <Value>269</Value>
      <Value>267</Value>
      <Value>50</Value>
      <Value>49</Value>
      <Value>1974</Value>
      <Value>1652</Value>
      <Value>44</Value>
      <Value>742</Value>
      <Value>42</Value>
      <Value>41</Value>
      <Value>40</Value>
      <Value>38</Value>
      <Value>37</Value>
      <Value>36</Value>
      <Value>677</Value>
      <Value>1315</Value>
      <Value>28</Value>
      <Value>988</Value>
      <Value>238</Value>
      <Value>232</Value>
      <Value>873</Value>
      <Value>1082</Value>
      <Value>1081</Value>
      <Value>757</Value>
      <Value>523</Value>
      <Value>4</Value>
      <Value>1973</Value>
    </TaxCatchAll>
  </documentManagement>
</p:properties>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B787F-FDB9-4676-9C28-E4550B2E2CF1}">
  <ds:schemaRefs>
    <ds:schemaRef ds:uri="Microsoft.SharePoint.Taxonomy.ContentTypeSync"/>
  </ds:schemaRefs>
</ds:datastoreItem>
</file>

<file path=customXml/itemProps2.xml><?xml version="1.0" encoding="utf-8"?>
<ds:datastoreItem xmlns:ds="http://schemas.openxmlformats.org/officeDocument/2006/customXml" ds:itemID="{E7253ACA-AE05-4B97-9633-F493BAE555E0}">
  <ds:schemaRefs>
    <ds:schemaRef ds:uri="http://schemas.openxmlformats.org/officeDocument/2006/bibliography"/>
  </ds:schemaRefs>
</ds:datastoreItem>
</file>

<file path=customXml/itemProps3.xml><?xml version="1.0" encoding="utf-8"?>
<ds:datastoreItem xmlns:ds="http://schemas.openxmlformats.org/officeDocument/2006/customXml" ds:itemID="{01F91491-6CA6-46B0-B1DF-A9A5F137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A5DD4-F11B-40CF-A81F-67DA13B00423}">
  <ds:schemaRefs>
    <ds:schemaRef ds:uri="http://schemas.microsoft.com/office/2006/metadata/longProperties"/>
  </ds:schemaRefs>
</ds:datastoreItem>
</file>

<file path=customXml/itemProps5.xml><?xml version="1.0" encoding="utf-8"?>
<ds:datastoreItem xmlns:ds="http://schemas.openxmlformats.org/officeDocument/2006/customXml" ds:itemID="{90122A0E-1CED-4BAB-B799-9A3A7A87FFF4}">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6.xml><?xml version="1.0" encoding="utf-8"?>
<ds:datastoreItem xmlns:ds="http://schemas.openxmlformats.org/officeDocument/2006/customXml" ds:itemID="{B404AA6C-EDAA-41FA-8BB0-45C4BA97F9A1}">
  <ds:schemaRefs>
    <ds:schemaRef ds:uri="http://schemas.microsoft.com/sharepoint/events"/>
  </ds:schemaRefs>
</ds:datastoreItem>
</file>

<file path=customXml/itemProps7.xml><?xml version="1.0" encoding="utf-8"?>
<ds:datastoreItem xmlns:ds="http://schemas.openxmlformats.org/officeDocument/2006/customXml" ds:itemID="{FFA48EFB-DF24-49D4-88E5-3F3AA7B6C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12463</Words>
  <Characters>71040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PlngROW_2906.21WSCC00420_Report</vt:lpstr>
    </vt:vector>
  </TitlesOfParts>
  <Company>WSCC</Company>
  <LinksUpToDate>false</LinksUpToDate>
  <CharactersWithSpaces>83337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PlngROW_2906.21WSCC00420_Report</dc:title>
  <dc:subject>Planning and Rights of Way Committee 29.06.21 Application WSCC/004/20</dc:subject>
  <dc:creator>Chris Bartlett</dc:creator>
  <cp:keywords>Planning and Rights of Way Committee; Planning Application WSCC/004/20; Evergreen Farm</cp:keywords>
  <cp:lastModifiedBy>Michael Elkington</cp:lastModifiedBy>
  <cp:revision>6</cp:revision>
  <cp:lastPrinted>2014-09-24T08:30:00Z</cp:lastPrinted>
  <dcterms:created xsi:type="dcterms:W3CDTF">2021-08-25T15:10:00Z</dcterms:created>
  <dcterms:modified xsi:type="dcterms:W3CDTF">2021-11-11T09:11:00Z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0x01010008FB9B3217D433459C91B5CF793C1D7900E996BB1EC7B2DE4DA5228B15B366718D</vt:lpwstr>
  </property>
  <property fmtid="{D5CDD505-2E9C-101B-9397-08002B2CF9AE}" pid="3" name="WSCC_x0020_Category">
    <vt:lpwstr/>
  </property>
  <property fmtid="{D5CDD505-2E9C-101B-9397-08002B2CF9AE}" pid="4" name="WSCC Category">
    <vt:lpwstr>38;#Environment:Environmental protection|2be4a188-70e1-4fac-ae92-c247ce2c4c5c;#921;#Environment:Environmental protection:Conservation:Nature conservation|8865701b-7db7-443d-8fdd-5c6b6272ff3a;#44;#Infrastructure:Highway services:Roads and highways|a7d048ea-605a-423f-9c4b-8643c476006c;#531;#Environment:Land:Landscaping|a4d800a6-d52d-4e17-8a77-0c350e3125d3;#726;#Community:Economic development:Intelligence about business:Horticulture:Arboriculture|bbe79f6b-a103-4858-97fd-60f9e167facb;#37;#Environment:Environmental protection:Land and premises:Areas of outstanding natural beauty|cd5d5be4-e2f3-4986-9b6e-bf57d307edcd;#262;#Environment:Planning:Building control:Planning applications|2a42782c-6574-4b10-8319-85823b7c4232;#232;#Community:Consumer affairs:Justice:Civil and human rights|6e3066f9-23b5-4407-ae39-3f82181444e2;#1581;#Environment:Environmental protection:Land and premises:Natural habitats|8ba3b53a-946a-42bf-a0db-b11f09229227;#988;#Environment:Environmental protection:Land and premises:Natural habitats:Woodlands|e04da711-3afe-4433-9610-7b2c85fad1a5;#1652;#Environment:Environmental protection:Advice|5cc08af6-797c-403f-9b41-555560f14b4e;#818;#Environment:Environmental protection:Conservation|2cdb1870-9fe9-4b60-81c6-50dc55c6d01e;#41;#Environment:Waste management:Waste reduction:Recycling|a06504de-a064-46dd-82c4-d509ed00527d;#1082;#Business services:Legal services:Client services:Planning:Section 106 agreements|d2d29b9e-7de4-4eba-9a50-f006d1bd7681;#630;#Environment:Planning:Environment planning:Structure plans|f8dba4c7-c5d4-4ead-a1dd-cc1e54e012bf;#49;#Community:Community safety and emergencies:Emergency services:Flood alert services:Flooding|5cb80c43-3b8a-464f-9f95-c8ab75f84d65;#1786;#Environment:Environmental protection:Conservation:Forest management:Forestry|f09330d6-b1fa-4b22-81a4-165361ba77d8;#757;#Environment:Planning:Development control:Hedges|d7ddbba2-5b64-44db-9571-6269ff9a6588;#602;#Environment:Land:Rights of way|958a92a0-8d38-4544-a8ac-770c8b5ef3a8;#36;#Environment:Waste management:Waste local plan|68939c96-0a3f-4ca1-af56-e39185f9d676;#1315;#Environment:Environmental protection:Monitoring|898bbd8c-76ee-466f-a695-76c9896ca34b;#197;#Environment:Environment policy and practice:Environmental protection policy and practice|d6aa192c-bbf0-44e0-8c4f-3fab03115d84;#677;#Environment:Planning:Development control:Planning obligations|d69862d1-c59b-4dde-a893-575be7a7e53d;#42;#Environment:Environmental protection:Conservation:Mineral resources:Mineral extraction|8dfb4562-9332-4458-b8a6-42fc5548a7ad;#267;#Environment:Environment policy and practice:Planning policy and practice:National planning policy|e469aa50-c325-4bd3-b757-25efb1146b28;#50;#Environment:Planning|051b6d01-25b6-46cf-a635-1189c28dd68f;#1081;#Community:Consumer affairs:Environmental health:Pollution|27007e5d-08f5-4d3c-bbd7-e2395a17538c;#40;#Environment:Environmental protection:Conservation:Nature conservation:Wildlife|ec1efb9a-2734-4d52-988c-3750e226c04d;#271;#Environment:Environment policy and practice:Planning policy and practice|6eeba828-55fc-4c54-a441-1144f4a3bb6d;#167;#Community:Religion:Humanism|db5ff0f1-ee39-4137-826b-c82e651e2f4b;#1973;#Environment:Environmental protection:Plants|23be126c-1a37-4ec5-af96-55b0283bc3ac;#4;#Community:Public Health|8f257a8a-2d06-48ff-b133-e6805a4f9da7;#1974;#Environment:Environmental protection:Plants:Trees|29c7ee5d-fe2f-4364-9ed7-734639c29b34;#2234;#Environment:Environmental protection:Conservation:Forest management|2d7899e7-06ff-4e2a-91a7-1befdbe37132;#186;#Community:Housing:Housing provision|5dd0ab07-65a7-4700-a839-fa9644c9b4ba;#582;#Transport:Transport planning:Zoning|1ab4ec0f-3839-439b-b3ee-4b634ae7aa9e;#238;#Environment:Environmental protection:Conservation:Conservation areas|d781b049-74be-441b-a3ff-410a77f45f7a;#269;#Environment:Environment policy and practice|47280144-a9c6-41a8-a65e-2b2e97273a53;#937;#Community:Housing:Housing provision:Demolition|9dcb0164-b6e6-4fe3-b35a-c43304ef0899;#849;#Transport:Private transport:Heavy goods vehicles:HGV management and signage|7fa0489a-fd31-475b-9d69-2611b07ddbc2;#831;#Transport:Road safety:Safety audits|8eda0dc9-904f-4f06-a736-8a4c9ae315c5;#944;#Environment:Environmental protection:Monitoring:Environmental impact assessment|78971432-266f-4e43-a920-cab71fa58bae;#742;#Asset management:Capital and asset management:Council property:Equipment|f37d015a-d47c-4399-b30f-1a884389df80;#523;#Business services:Legal services:Risk management:Risk assessment|2350bb9a-e958-4b7f-a0c9-7084446b66ca;#97;#Community:Community safety and emergencies:Crime:Criminal acts:Antisocial behaviour and disorder|eb97cf6f-6ece-40fd-ba40-f6296fe53c97;#873;#Environment:Waste management:Waste disposal:Drainage and sewerage|b470c2fd-5767-4838-a3cf-b6557faf21f6;#28;#Community:Economic development:Intelligence about business:Farming:Grazing|c2944d40-fb8a-4ca9-a99d-57c6c9f8225a</vt:lpwstr>
  </property>
</Properties>
</file>